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2D" w:rsidRPr="00C901D9" w:rsidRDefault="00382B2D" w:rsidP="00382B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7F41D5">
        <w:rPr>
          <w:b/>
          <w:sz w:val="24"/>
          <w:szCs w:val="24"/>
          <w:lang w:eastAsia="ko-KR"/>
        </w:rPr>
        <w:t>#9</w:t>
      </w:r>
      <w:r w:rsidR="00EC13BF">
        <w:rPr>
          <w:b/>
          <w:sz w:val="24"/>
          <w:szCs w:val="24"/>
          <w:lang w:eastAsia="ko-KR"/>
        </w:rPr>
        <w:t>1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EC13BF">
        <w:rPr>
          <w:rFonts w:cs="Arial"/>
          <w:b/>
          <w:i/>
          <w:noProof/>
          <w:color w:val="000000"/>
          <w:sz w:val="24"/>
          <w:szCs w:val="24"/>
          <w:lang w:eastAsia="ko-KR"/>
        </w:rPr>
        <w:t>20354</w:t>
      </w:r>
    </w:p>
    <w:p w:rsidR="00382B2D" w:rsidRDefault="00EC13BF" w:rsidP="00382B2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6079D">
        <w:rPr>
          <w:b/>
          <w:bCs/>
          <w:noProof/>
          <w:sz w:val="24"/>
          <w:szCs w:val="24"/>
          <w:lang w:eastAsia="ko-KR"/>
        </w:rPr>
        <w:t>Reno, USA, November 27</w:t>
      </w:r>
      <w:r w:rsidRPr="0086079D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6079D">
        <w:rPr>
          <w:b/>
          <w:bCs/>
          <w:noProof/>
          <w:sz w:val="24"/>
          <w:szCs w:val="24"/>
          <w:lang w:eastAsia="ko-KR"/>
        </w:rPr>
        <w:t xml:space="preserve"> – December 1</w:t>
      </w:r>
      <w:r w:rsidRPr="0086079D">
        <w:rPr>
          <w:b/>
          <w:bCs/>
          <w:noProof/>
          <w:sz w:val="24"/>
          <w:szCs w:val="24"/>
          <w:vertAlign w:val="superscript"/>
          <w:lang w:eastAsia="ko-KR"/>
        </w:rPr>
        <w:t>st</w:t>
      </w:r>
      <w:r w:rsidRPr="00D50FDA">
        <w:rPr>
          <w:b/>
          <w:bCs/>
          <w:noProof/>
          <w:sz w:val="24"/>
          <w:szCs w:val="24"/>
          <w:lang w:eastAsia="ko-KR"/>
        </w:rPr>
        <w:t>,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C901D9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C13BF">
        <w:rPr>
          <w:rFonts w:ascii="Arial" w:hAnsi="Arial"/>
          <w:sz w:val="24"/>
          <w:lang w:eastAsia="ko-KR"/>
        </w:rPr>
        <w:t>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C13BF" w:rsidRPr="00EC13BF">
        <w:rPr>
          <w:rFonts w:ascii="Arial" w:hAnsi="Arial"/>
          <w:sz w:val="24"/>
          <w:lang w:eastAsia="ko-KR"/>
        </w:rPr>
        <w:t>Max code rate for BG2-based decoding and the length of rate matching output sequence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002470" w:rsidRDefault="00002470" w:rsidP="00F80CDD">
      <w:pPr>
        <w:pStyle w:val="maintext"/>
        <w:ind w:firstLine="400"/>
      </w:pPr>
      <w:r>
        <w:rPr>
          <w:rFonts w:hint="eastAsia"/>
        </w:rPr>
        <w:t xml:space="preserve">In this contribution, </w:t>
      </w:r>
      <w:r>
        <w:t xml:space="preserve">we </w:t>
      </w:r>
      <w:r w:rsidR="00FA77A0">
        <w:rPr>
          <w:rFonts w:hint="eastAsia"/>
        </w:rPr>
        <w:t>discuss the following aspect related to LDPC code for NR</w:t>
      </w:r>
      <w:r>
        <w:t xml:space="preserve"> </w:t>
      </w:r>
    </w:p>
    <w:p w:rsidR="00FA77A0" w:rsidRDefault="00FA77A0" w:rsidP="005835FB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Max code rate for BG2-based decoding</w:t>
      </w:r>
    </w:p>
    <w:p w:rsidR="00FA77A0" w:rsidRPr="00F814D9" w:rsidRDefault="00FA77A0" w:rsidP="005835FB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The length of rate matching output sequence</w:t>
      </w:r>
    </w:p>
    <w:p w:rsidR="00002470" w:rsidRPr="008F7B23" w:rsidRDefault="00640413" w:rsidP="00002470">
      <w:pPr>
        <w:pStyle w:val="1"/>
        <w:spacing w:after="240" w:line="240" w:lineRule="auto"/>
        <w:ind w:left="403" w:hanging="403"/>
      </w:pPr>
      <w:r>
        <w:t xml:space="preserve">BLER Performance </w:t>
      </w:r>
      <w:r w:rsidR="00B01382">
        <w:t xml:space="preserve">of BG2 </w:t>
      </w:r>
      <w:r>
        <w:t xml:space="preserve">for </w:t>
      </w:r>
      <w:r w:rsidR="00B01382">
        <w:t>High Code Rates</w:t>
      </w:r>
    </w:p>
    <w:p w:rsidR="009F1344" w:rsidRDefault="009F1344" w:rsidP="009F1344">
      <w:pPr>
        <w:pStyle w:val="maintext"/>
        <w:ind w:firstLine="400"/>
      </w:pPr>
      <w:r>
        <w:rPr>
          <w:rFonts w:hint="eastAsia"/>
        </w:rPr>
        <w:t xml:space="preserve">In </w:t>
      </w:r>
      <w:r>
        <w:t xml:space="preserve">the last meeting </w:t>
      </w:r>
      <w:r>
        <w:rPr>
          <w:rFonts w:hint="eastAsia"/>
        </w:rPr>
        <w:t>RAN1</w:t>
      </w:r>
      <w:r>
        <w:t xml:space="preserve"> #90bis</w:t>
      </w:r>
      <w:r>
        <w:rPr>
          <w:rFonts w:hint="eastAsia"/>
        </w:rPr>
        <w:t xml:space="preserve">, </w:t>
      </w:r>
      <w:r>
        <w:t>t</w:t>
      </w:r>
      <w:r>
        <w:rPr>
          <w:rFonts w:hint="eastAsia"/>
        </w:rPr>
        <w:t>he following</w:t>
      </w:r>
      <w:r>
        <w:t xml:space="preserve"> agreement was made [1]: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9F1344" w:rsidTr="007D47B2">
        <w:tc>
          <w:tcPr>
            <w:tcW w:w="9837" w:type="dxa"/>
          </w:tcPr>
          <w:p w:rsidR="009F1344" w:rsidRPr="009273B1" w:rsidRDefault="009F1344" w:rsidP="007D47B2">
            <w:pPr>
              <w:rPr>
                <w:b/>
                <w:highlight w:val="green"/>
                <w:u w:val="single"/>
              </w:rPr>
            </w:pPr>
            <w:r w:rsidRPr="009273B1">
              <w:rPr>
                <w:b/>
                <w:highlight w:val="green"/>
                <w:u w:val="single"/>
              </w:rPr>
              <w:t xml:space="preserve">Agreement: </w:t>
            </w:r>
          </w:p>
          <w:p w:rsidR="009F1344" w:rsidRPr="00CD3D25" w:rsidRDefault="009F1344" w:rsidP="007D47B2">
            <w:pPr>
              <w:numPr>
                <w:ilvl w:val="0"/>
                <w:numId w:val="31"/>
              </w:numPr>
              <w:spacing w:after="0"/>
            </w:pPr>
            <w:r>
              <w:t xml:space="preserve">UE can skip decoding with BG1 when the effective code rate is &gt; 0.95. </w:t>
            </w:r>
          </w:p>
        </w:tc>
      </w:tr>
    </w:tbl>
    <w:p w:rsidR="00F1395B" w:rsidRDefault="00F1395B" w:rsidP="009F1344">
      <w:pPr>
        <w:pStyle w:val="maintext"/>
        <w:ind w:firstLine="400"/>
      </w:pPr>
    </w:p>
    <w:p w:rsidR="009F1344" w:rsidRDefault="009F1344" w:rsidP="009F1344">
      <w:pPr>
        <w:pStyle w:val="maintext"/>
        <w:ind w:firstLine="400"/>
      </w:pPr>
      <w:r>
        <w:t xml:space="preserve">According to the agreement, the statement has been limited to only BG1. </w:t>
      </w:r>
      <w:r>
        <w:rPr>
          <w:rFonts w:hint="eastAsia"/>
        </w:rPr>
        <w:t xml:space="preserve">In this contribution, </w:t>
      </w:r>
      <w:r>
        <w:t>we check the decoding performance for BG2 with high code rates and make a unified statement for both BG1 and BG2.</w:t>
      </w:r>
      <w:r>
        <w:rPr>
          <w:rFonts w:hint="eastAsia"/>
        </w:rPr>
        <w:t xml:space="preserve"> </w:t>
      </w:r>
    </w:p>
    <w:p w:rsidR="00F45D64" w:rsidRDefault="00002470" w:rsidP="001606AB">
      <w:pPr>
        <w:pStyle w:val="maintext"/>
        <w:ind w:firstLine="400"/>
      </w:pPr>
      <w:r>
        <w:t xml:space="preserve">In order to analyse the performance for </w:t>
      </w:r>
      <w:r w:rsidR="001E3995">
        <w:t xml:space="preserve">BG2-based LDPC codes with </w:t>
      </w:r>
      <w:r>
        <w:t>high rate</w:t>
      </w:r>
      <w:r w:rsidR="002E10BC">
        <w:t>s</w:t>
      </w:r>
      <w:r>
        <w:t xml:space="preserve">, we conduct computer simulation. </w:t>
      </w:r>
      <w:r w:rsidR="001E3995">
        <w:t xml:space="preserve">Due to the structure of BG2, we can easily guess </w:t>
      </w:r>
      <w:r w:rsidR="00870247">
        <w:t xml:space="preserve">that the maximum supportable code rate of BG2 is smaller than </w:t>
      </w:r>
      <w:r w:rsidR="002150C3">
        <w:t>those of BG1</w:t>
      </w:r>
      <w:r w:rsidR="00EC42B3">
        <w:t>, in most cases</w:t>
      </w:r>
      <w:r w:rsidR="00870247">
        <w:t xml:space="preserve">. </w:t>
      </w:r>
      <w:r w:rsidR="00042E4A">
        <w:t>As shown i</w:t>
      </w:r>
      <w:r w:rsidR="00042E4A">
        <w:rPr>
          <w:rFonts w:hint="eastAsia"/>
        </w:rPr>
        <w:t>n Figure 1</w:t>
      </w:r>
      <w:r w:rsidR="00042E4A">
        <w:t>, BG2</w:t>
      </w:r>
      <w:r w:rsidR="001953B1">
        <w:t xml:space="preserve">-based LDPC codes </w:t>
      </w:r>
      <w:r w:rsidR="00042E4A">
        <w:t>perform worse than BG1</w:t>
      </w:r>
      <w:r w:rsidR="001953B1">
        <w:t xml:space="preserve">-based </w:t>
      </w:r>
      <w:r w:rsidR="00975F0E">
        <w:t xml:space="preserve">LDPC </w:t>
      </w:r>
      <w:r w:rsidR="001953B1">
        <w:t>codes</w:t>
      </w:r>
      <w:r w:rsidR="006364C2">
        <w:t xml:space="preserve"> for extremely high code rates</w:t>
      </w:r>
      <w:r w:rsidR="00A85A9B">
        <w:t xml:space="preserve">. </w:t>
      </w:r>
      <w:r w:rsidR="00F1395B">
        <w:t>Note that</w:t>
      </w:r>
      <w:r w:rsidR="00A85A9B">
        <w:t xml:space="preserve"> “</w:t>
      </w:r>
      <w:r w:rsidR="006364C2">
        <w:t>D</w:t>
      </w:r>
      <w:r w:rsidR="00A85A9B">
        <w:t xml:space="preserve">ecoding is impossible” means that </w:t>
      </w:r>
      <w:r w:rsidR="002537D0">
        <w:t>the decoding with conve</w:t>
      </w:r>
      <w:r w:rsidR="00BB1ECF">
        <w:t>n</w:t>
      </w:r>
      <w:r w:rsidR="002537D0">
        <w:t xml:space="preserve">tional </w:t>
      </w:r>
      <w:r w:rsidR="00563D9B">
        <w:t xml:space="preserve">flooding </w:t>
      </w:r>
      <w:r w:rsidR="002537D0">
        <w:t>belief-propagation algor</w:t>
      </w:r>
      <w:r w:rsidR="002537D0">
        <w:rPr>
          <w:rFonts w:hint="eastAsia"/>
        </w:rPr>
        <w:t>i</w:t>
      </w:r>
      <w:r w:rsidR="002537D0">
        <w:t>thm</w:t>
      </w:r>
      <w:r w:rsidR="00563D9B">
        <w:t xml:space="preserve"> must </w:t>
      </w:r>
      <w:r w:rsidR="00563D9B" w:rsidRPr="003F276B">
        <w:t>be failed</w:t>
      </w:r>
      <w:r w:rsidR="003F276B" w:rsidRPr="003F276B">
        <w:t>, regardless of the number of decoding iterations</w:t>
      </w:r>
      <w:r w:rsidR="00563D9B" w:rsidRPr="003F276B">
        <w:t>.</w:t>
      </w:r>
      <w:r w:rsidR="00563D9B">
        <w:t xml:space="preserve"> </w:t>
      </w:r>
    </w:p>
    <w:p w:rsidR="001606AB" w:rsidRDefault="001606AB" w:rsidP="001606AB">
      <w:pPr>
        <w:pStyle w:val="maintext"/>
        <w:ind w:firstLine="400"/>
      </w:pPr>
      <w:r>
        <w:rPr>
          <w:rFonts w:hint="eastAsia"/>
        </w:rPr>
        <w:t xml:space="preserve">For large code block sizes, </w:t>
      </w:r>
      <w:r>
        <w:t xml:space="preserve">we can obtain </w:t>
      </w:r>
      <w:r>
        <w:rPr>
          <w:rFonts w:hint="eastAsia"/>
        </w:rPr>
        <w:t>the similar conclusion.</w:t>
      </w:r>
    </w:p>
    <w:p w:rsidR="0063356E" w:rsidRPr="00052D9D" w:rsidRDefault="0063356E" w:rsidP="0063356E">
      <w:pPr>
        <w:jc w:val="right"/>
        <w:rPr>
          <w:b/>
        </w:rPr>
      </w:pPr>
      <w:r w:rsidRPr="00052D9D">
        <w:rPr>
          <w:rFonts w:hint="eastAsia"/>
          <w:b/>
          <w:sz w:val="16"/>
          <w:lang w:eastAsia="ko-KR"/>
        </w:rPr>
        <w:t xml:space="preserve">* </w:t>
      </w:r>
      <w:r w:rsidRPr="00052D9D">
        <w:rPr>
          <w:b/>
          <w:sz w:val="16"/>
          <w:lang w:eastAsia="ko-KR"/>
        </w:rPr>
        <w:t>The exact value</w:t>
      </w:r>
      <w:r>
        <w:rPr>
          <w:b/>
          <w:sz w:val="16"/>
          <w:lang w:eastAsia="ko-KR"/>
        </w:rPr>
        <w:t>s</w:t>
      </w:r>
      <w:r w:rsidRPr="00052D9D">
        <w:rPr>
          <w:b/>
          <w:sz w:val="16"/>
          <w:lang w:eastAsia="ko-KR"/>
        </w:rPr>
        <w:t xml:space="preserve"> for maximum supportable code rate</w:t>
      </w:r>
      <w:r>
        <w:rPr>
          <w:b/>
          <w:sz w:val="16"/>
          <w:lang w:eastAsia="ko-KR"/>
        </w:rPr>
        <w:t>s</w:t>
      </w:r>
      <w:r w:rsidRPr="00052D9D">
        <w:rPr>
          <w:b/>
          <w:sz w:val="16"/>
          <w:lang w:eastAsia="ko-KR"/>
        </w:rPr>
        <w:t xml:space="preserve"> </w:t>
      </w:r>
      <w:r>
        <w:rPr>
          <w:b/>
          <w:sz w:val="16"/>
          <w:lang w:eastAsia="ko-KR"/>
        </w:rPr>
        <w:t>exist</w:t>
      </w:r>
      <w:r w:rsidRPr="00052D9D">
        <w:rPr>
          <w:b/>
          <w:sz w:val="16"/>
          <w:lang w:eastAsia="ko-KR"/>
        </w:rPr>
        <w:t xml:space="preserve"> between red and blue lines.</w:t>
      </w:r>
      <w:r w:rsidRPr="00052D9D">
        <w:rPr>
          <w:b/>
          <w:lang w:eastAsia="ko-KR"/>
        </w:rPr>
        <w:t xml:space="preserve"> </w:t>
      </w:r>
    </w:p>
    <w:p w:rsidR="009427BF" w:rsidRDefault="009427BF" w:rsidP="009427BF">
      <w:pPr>
        <w:pStyle w:val="maintext"/>
        <w:ind w:firstLineChars="100"/>
        <w:jc w:val="center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02F7B" wp14:editId="19AA5C6D">
                <wp:simplePos x="0" y="0"/>
                <wp:positionH relativeFrom="column">
                  <wp:posOffset>1860245</wp:posOffset>
                </wp:positionH>
                <wp:positionV relativeFrom="paragraph">
                  <wp:posOffset>1236345</wp:posOffset>
                </wp:positionV>
                <wp:extent cx="3006547" cy="14631"/>
                <wp:effectExtent l="19050" t="19050" r="22860" b="2349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06547" cy="14631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8BC34E9" id="Straight Connector 5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5pt,97.35pt" to="383.25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" strokecolor="#00b050" strokeweight="2.25pt">
                <v:stroke dashstyle="dash" joinstyle="miter"/>
              </v:line>
            </w:pict>
          </mc:Fallback>
        </mc:AlternateContent>
      </w:r>
      <w:r w:rsidR="00F1395B">
        <w:rPr>
          <w:rFonts w:eastAsia="바탕"/>
          <w:noProof/>
          <w:lang w:val="en-US"/>
        </w:rPr>
        <w:drawing>
          <wp:inline distT="0" distB="0" distL="0" distR="0" wp14:anchorId="575B810E">
            <wp:extent cx="3489351" cy="277595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462" cy="2797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27BF" w:rsidRDefault="009427BF" w:rsidP="009427BF">
      <w:pPr>
        <w:pStyle w:val="a7"/>
        <w:spacing w:before="180" w:line="288" w:lineRule="auto"/>
        <w:jc w:val="center"/>
        <w:rPr>
          <w:lang w:eastAsia="ko-KR"/>
        </w:rPr>
      </w:pPr>
      <w:r w:rsidRPr="00231BB1">
        <w:rPr>
          <w:lang w:eastAsia="ko-KR"/>
        </w:rPr>
        <w:t xml:space="preserve">Figure </w:t>
      </w:r>
      <w:r w:rsidRPr="00231BB1">
        <w:fldChar w:fldCharType="begin"/>
      </w:r>
      <w:r w:rsidRPr="00231BB1">
        <w:rPr>
          <w:lang w:eastAsia="ko-KR"/>
        </w:rPr>
        <w:instrText xml:space="preserve"> SEQ Figure \* ARABIC </w:instrText>
      </w:r>
      <w:r w:rsidRPr="00231BB1">
        <w:fldChar w:fldCharType="separate"/>
      </w:r>
      <w:r>
        <w:rPr>
          <w:noProof/>
          <w:lang w:eastAsia="ko-KR"/>
        </w:rPr>
        <w:t>1</w:t>
      </w:r>
      <w:r w:rsidRPr="00231BB1">
        <w:fldChar w:fldCharType="end"/>
      </w:r>
      <w:r w:rsidRPr="00231BB1">
        <w:rPr>
          <w:lang w:eastAsia="ko-KR"/>
        </w:rPr>
        <w:t>.</w:t>
      </w:r>
      <w:r>
        <w:rPr>
          <w:lang w:eastAsia="ko-KR"/>
        </w:rPr>
        <w:t xml:space="preserve"> </w:t>
      </w:r>
      <w:r>
        <w:t xml:space="preserve">Maximum </w:t>
      </w:r>
      <w:r w:rsidR="000A3CEC">
        <w:t>supportable</w:t>
      </w:r>
      <w:r>
        <w:t xml:space="preserve"> code rates for decoding of BG2-based LDPC codes</w:t>
      </w:r>
    </w:p>
    <w:p w:rsidR="00F1395B" w:rsidRDefault="00F1395B" w:rsidP="00F1395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In most cases, </w:t>
      </w:r>
      <w:r w:rsidRPr="00975F0E">
        <w:rPr>
          <w:b/>
          <w:i/>
        </w:rPr>
        <w:t>BG2-based LDPC codes perform worse than BG1-based</w:t>
      </w:r>
      <w:r>
        <w:rPr>
          <w:b/>
          <w:i/>
        </w:rPr>
        <w:t xml:space="preserve"> LDPC</w:t>
      </w:r>
      <w:r w:rsidRPr="00975F0E">
        <w:rPr>
          <w:b/>
          <w:i/>
        </w:rPr>
        <w:t xml:space="preserve"> codes for extremely high code rates.</w:t>
      </w:r>
      <w:r w:rsidRPr="002F6D99">
        <w:rPr>
          <w:b/>
          <w:i/>
        </w:rPr>
        <w:t xml:space="preserve"> </w:t>
      </w:r>
      <w:r>
        <w:rPr>
          <w:b/>
          <w:i/>
        </w:rPr>
        <w:t xml:space="preserve">In other words, the maximum supportable code rates of BG2 tend to be smaller than those of BG1. </w:t>
      </w:r>
    </w:p>
    <w:p w:rsidR="001606AB" w:rsidRDefault="001606AB" w:rsidP="00F1395B">
      <w:pPr>
        <w:pStyle w:val="maintext"/>
        <w:ind w:firstLine="400"/>
        <w:rPr>
          <w:b/>
          <w:i/>
        </w:rPr>
      </w:pPr>
    </w:p>
    <w:p w:rsidR="00F1395B" w:rsidRDefault="00F1395B" w:rsidP="00F1395B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The agreement </w:t>
      </w:r>
      <w:r>
        <w:rPr>
          <w:rFonts w:hint="eastAsia"/>
          <w:b/>
          <w:i/>
        </w:rPr>
        <w:t xml:space="preserve">on </w:t>
      </w:r>
      <w:r>
        <w:rPr>
          <w:b/>
          <w:i/>
        </w:rPr>
        <w:t xml:space="preserve">max code rate for BG1 should be modified as follows: </w:t>
      </w:r>
    </w:p>
    <w:p w:rsidR="00F1395B" w:rsidRPr="0035289C" w:rsidRDefault="00F1395B" w:rsidP="00F1395B">
      <w:pPr>
        <w:pStyle w:val="maintext"/>
        <w:ind w:firstLineChars="700" w:firstLine="1400"/>
        <w:rPr>
          <w:b/>
          <w:i/>
        </w:rPr>
      </w:pPr>
      <w:r>
        <w:rPr>
          <w:b/>
          <w:i/>
        </w:rPr>
        <w:t xml:space="preserve">- </w:t>
      </w:r>
      <w:r w:rsidRPr="0035289C">
        <w:rPr>
          <w:b/>
          <w:i/>
        </w:rPr>
        <w:t xml:space="preserve">UE can skip decoding with BG1 </w:t>
      </w:r>
      <w:r w:rsidRPr="00FF2950">
        <w:rPr>
          <w:b/>
          <w:i/>
          <w:color w:val="FF0000"/>
        </w:rPr>
        <w:t>and BG2</w:t>
      </w:r>
      <w:r w:rsidRPr="0035289C">
        <w:rPr>
          <w:b/>
          <w:i/>
        </w:rPr>
        <w:t xml:space="preserve"> when the effective code rate is &gt; 0.95.</w:t>
      </w:r>
    </w:p>
    <w:p w:rsidR="00F1395B" w:rsidRPr="00F1395B" w:rsidRDefault="00F1395B" w:rsidP="0082677F"/>
    <w:p w:rsidR="005835FB" w:rsidRDefault="005835FB" w:rsidP="00002470">
      <w:pPr>
        <w:pStyle w:val="1"/>
        <w:ind w:left="403" w:hanging="403"/>
      </w:pPr>
      <w:r>
        <w:rPr>
          <w:rFonts w:hint="eastAsia"/>
        </w:rPr>
        <w:t>The length of rate matching output sequence</w:t>
      </w:r>
    </w:p>
    <w:p w:rsidR="00735799" w:rsidRPr="00727460" w:rsidRDefault="00504C9B" w:rsidP="00504C9B">
      <w:pPr>
        <w:pStyle w:val="maintext"/>
        <w:ind w:firstLine="400"/>
      </w:pPr>
      <w:r>
        <w:rPr>
          <w:rFonts w:hint="eastAsia"/>
        </w:rPr>
        <w:t xml:space="preserve">In this session, we discuss </w:t>
      </w:r>
      <w:r w:rsidR="00052D6E">
        <w:rPr>
          <w:rFonts w:hint="eastAsia"/>
        </w:rPr>
        <w:t xml:space="preserve">the length of rate matching output sequence for </w:t>
      </w:r>
      <w:r w:rsidR="004F60C4">
        <w:rPr>
          <w:rFonts w:hint="eastAsia"/>
        </w:rPr>
        <w:t>the r-</w:t>
      </w:r>
      <w:proofErr w:type="spellStart"/>
      <w:r w:rsidR="004F60C4">
        <w:rPr>
          <w:rFonts w:hint="eastAsia"/>
        </w:rPr>
        <w:t>th</w:t>
      </w:r>
      <w:proofErr w:type="spellEnd"/>
      <w:r w:rsidR="004F60C4">
        <w:rPr>
          <w:rFonts w:hint="eastAsia"/>
        </w:rPr>
        <w:t xml:space="preserve"> coded block</w:t>
      </w:r>
      <w:r>
        <w:rPr>
          <w:rFonts w:hint="eastAsia"/>
        </w:rPr>
        <w:t xml:space="preserve"> which is one of </w:t>
      </w:r>
      <w:r>
        <w:t>remaining</w:t>
      </w:r>
      <w:r>
        <w:rPr>
          <w:rFonts w:hint="eastAsia"/>
        </w:rPr>
        <w:t xml:space="preserve"> issues for NR data channel coding.</w:t>
      </w:r>
      <w:r w:rsidR="00052D6E">
        <w:rPr>
          <w:rFonts w:hint="eastAsia"/>
        </w:rPr>
        <w:t xml:space="preserve"> </w:t>
      </w:r>
      <w:r w:rsidR="00727460">
        <w:t xml:space="preserve">It is preferred </w:t>
      </w:r>
      <w:r w:rsidR="004C2793">
        <w:t xml:space="preserve">for stable performance </w:t>
      </w:r>
      <w:r w:rsidR="00727460">
        <w:t>to have uniform length of rate matching output sequence</w:t>
      </w:r>
      <w:r w:rsidR="004C2793">
        <w:t xml:space="preserve"> as much as possible</w:t>
      </w:r>
      <w:r w:rsidR="00727460">
        <w:t>. There</w:t>
      </w:r>
      <w:r w:rsidR="004C2793">
        <w:t>fore, we propose the following:</w:t>
      </w:r>
    </w:p>
    <w:p w:rsidR="005D2BC6" w:rsidRDefault="005D2BC6" w:rsidP="003565B6">
      <w:pPr>
        <w:ind w:firstLineChars="200" w:firstLine="400"/>
        <w:rPr>
          <w:lang w:eastAsia="ko-KR"/>
        </w:rPr>
      </w:pPr>
    </w:p>
    <w:p w:rsidR="003565B6" w:rsidRDefault="00801891" w:rsidP="003565B6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 w:rsidR="003565B6">
        <w:rPr>
          <w:rFonts w:hint="eastAsia"/>
          <w:b/>
          <w:i/>
        </w:rPr>
        <w:t>2</w:t>
      </w:r>
      <w:r w:rsidRPr="00F549B2">
        <w:rPr>
          <w:rFonts w:hint="eastAsia"/>
          <w:b/>
          <w:i/>
        </w:rPr>
        <w:t>:</w:t>
      </w:r>
      <w:r w:rsidR="003565B6" w:rsidRPr="003565B6">
        <w:rPr>
          <w:rFonts w:hint="eastAsia"/>
        </w:rPr>
        <w:t xml:space="preserve"> </w:t>
      </w:r>
      <w:r w:rsidR="0089110D">
        <w:rPr>
          <w:rFonts w:hint="eastAsia"/>
          <w:b/>
          <w:i/>
        </w:rPr>
        <w:t>The length</w:t>
      </w:r>
      <w:r w:rsidR="00727460">
        <w:rPr>
          <w:b/>
          <w:i/>
        </w:rPr>
        <w:t xml:space="preserve"> </w:t>
      </w:r>
      <w:r w:rsidR="0089110D">
        <w:rPr>
          <w:rFonts w:hint="eastAsia"/>
          <w:b/>
          <w:i/>
        </w:rPr>
        <w:t xml:space="preserve">of rate matching output </w:t>
      </w:r>
      <w:r w:rsidR="0089110D">
        <w:rPr>
          <w:b/>
          <w:i/>
        </w:rPr>
        <w:t>sequence</w:t>
      </w:r>
      <w:r w:rsidR="0089110D">
        <w:rPr>
          <w:rFonts w:hint="eastAsia"/>
          <w:b/>
          <w:i/>
        </w:rPr>
        <w:t xml:space="preserve"> </w:t>
      </w:r>
      <w:proofErr w:type="spellStart"/>
      <w:r w:rsidR="0089110D">
        <w:rPr>
          <w:rFonts w:hint="eastAsia"/>
          <w:b/>
          <w:i/>
        </w:rPr>
        <w:t>E</w:t>
      </w:r>
      <w:r w:rsidR="0089110D" w:rsidRPr="0089110D">
        <w:rPr>
          <w:rFonts w:hint="eastAsia"/>
          <w:b/>
          <w:i/>
          <w:vertAlign w:val="subscript"/>
        </w:rPr>
        <w:t>r</w:t>
      </w:r>
      <w:proofErr w:type="spellEnd"/>
      <w:r w:rsidR="0089110D">
        <w:rPr>
          <w:rFonts w:hint="eastAsia"/>
          <w:b/>
          <w:i/>
        </w:rPr>
        <w:t xml:space="preserve"> </w:t>
      </w:r>
      <w:r w:rsidR="00501C28">
        <w:rPr>
          <w:rFonts w:hint="eastAsia"/>
          <w:b/>
          <w:i/>
        </w:rPr>
        <w:t>is</w:t>
      </w:r>
      <w:r w:rsidR="003565B6" w:rsidRPr="003565B6">
        <w:rPr>
          <w:rFonts w:hint="eastAsia"/>
          <w:b/>
          <w:i/>
        </w:rPr>
        <w:t xml:space="preserve"> derived as follow</w:t>
      </w:r>
      <w:r w:rsidR="001937FC">
        <w:rPr>
          <w:b/>
          <w:i/>
        </w:rPr>
        <w:t>s</w:t>
      </w:r>
      <w:r w:rsidR="003565B6" w:rsidRPr="003565B6">
        <w:rPr>
          <w:rFonts w:hint="eastAsia"/>
          <w:b/>
          <w:i/>
        </w:rPr>
        <w:t>:</w:t>
      </w:r>
    </w:p>
    <w:p w:rsidR="005D2BC6" w:rsidRPr="00F9360C" w:rsidRDefault="005D2BC6" w:rsidP="005D2BC6">
      <w:pPr>
        <w:pStyle w:val="maintext"/>
        <w:ind w:firstLine="400"/>
        <w:rPr>
          <w:i/>
        </w:rPr>
      </w:pPr>
      <w:r w:rsidRPr="00F9360C">
        <w:rPr>
          <w:i/>
        </w:rPr>
        <w:t>Set</w:t>
      </w:r>
      <w:r w:rsidR="007423D0" w:rsidRPr="00F9360C">
        <w:rPr>
          <w:rFonts w:hint="eastAsia"/>
          <w:i/>
        </w:rPr>
        <w:t xml:space="preserve"> </w:t>
      </w:r>
      <w:r w:rsidRPr="00F9360C">
        <w:rPr>
          <w:i/>
          <w:position w:val="-10"/>
        </w:rPr>
        <w:object w:dxaOrig="1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13.75pt" o:ole="">
            <v:imagedata r:id="rId10" o:title=""/>
          </v:shape>
          <o:OLEObject Type="Embed" ProgID="Equation.3" ShapeID="_x0000_i1025" DrawAspect="Content" ObjectID="_1572453138" r:id="rId11"/>
        </w:object>
      </w:r>
      <w:r w:rsidR="00010FC7" w:rsidRPr="00F9360C">
        <w:rPr>
          <w:rFonts w:hint="eastAsia"/>
          <w:i/>
        </w:rPr>
        <w:t xml:space="preserve"> </w:t>
      </w:r>
      <w:r w:rsidRPr="00F9360C">
        <w:rPr>
          <w:i/>
        </w:rPr>
        <w:t>where</w:t>
      </w:r>
      <w:r w:rsidR="00585862" w:rsidRPr="00F9360C">
        <w:rPr>
          <w:rFonts w:hint="eastAsia"/>
          <w:i/>
        </w:rPr>
        <w:t xml:space="preserve"> G is t</w:t>
      </w:r>
      <w:r w:rsidR="00585862" w:rsidRPr="00F9360C">
        <w:rPr>
          <w:i/>
        </w:rPr>
        <w:t>he total number of bits available for the transmission of one transport block</w:t>
      </w:r>
      <w:r w:rsidR="00585862" w:rsidRPr="00F9360C">
        <w:rPr>
          <w:rFonts w:hint="eastAsia"/>
          <w:i/>
        </w:rPr>
        <w:t>, where</w:t>
      </w:r>
      <w:r w:rsidRPr="00F9360C">
        <w:rPr>
          <w:i/>
        </w:rPr>
        <w:t xml:space="preserve"> Q is </w:t>
      </w:r>
      <w:r w:rsidR="004C2793">
        <w:rPr>
          <w:i/>
        </w:rPr>
        <w:t>the number of coded bits per QAM symbol</w:t>
      </w:r>
      <w:r w:rsidRPr="00F9360C">
        <w:rPr>
          <w:i/>
        </w:rPr>
        <w:t xml:space="preserve"> and N</w:t>
      </w:r>
      <w:r w:rsidRPr="00F9360C">
        <w:rPr>
          <w:i/>
          <w:vertAlign w:val="subscript"/>
        </w:rPr>
        <w:t>L</w:t>
      </w:r>
      <w:r w:rsidRPr="00F9360C">
        <w:rPr>
          <w:i/>
        </w:rPr>
        <w:t xml:space="preserve"> is the number of layers a transport block is mapped onto</w:t>
      </w:r>
      <w:r w:rsidRPr="00F9360C">
        <w:rPr>
          <w:rFonts w:hint="eastAsia"/>
          <w:i/>
        </w:rPr>
        <w:t xml:space="preserve">. </w:t>
      </w:r>
      <w:r w:rsidRPr="00F9360C">
        <w:rPr>
          <w:i/>
        </w:rPr>
        <w:t>Set</w:t>
      </w:r>
      <w:r w:rsidRPr="00F9360C">
        <w:rPr>
          <w:i/>
          <w:position w:val="-10"/>
        </w:rPr>
        <w:object w:dxaOrig="1160" w:dyaOrig="300">
          <v:shape id="_x0000_i1026" type="#_x0000_t75" style="width:58.25pt;height:15.05pt" o:ole="">
            <v:imagedata r:id="rId12" o:title=""/>
          </v:shape>
          <o:OLEObject Type="Embed" ProgID="Equation.3" ShapeID="_x0000_i1026" DrawAspect="Content" ObjectID="_1572453139" r:id="rId13"/>
        </w:object>
      </w:r>
      <w:r w:rsidRPr="00F9360C">
        <w:rPr>
          <w:i/>
        </w:rPr>
        <w:t>, where C is the number of code blocks.</w:t>
      </w:r>
    </w:p>
    <w:p w:rsidR="005D2BC6" w:rsidRPr="0039318E" w:rsidRDefault="005D2BC6" w:rsidP="005D2BC6">
      <w:pPr>
        <w:pStyle w:val="maintext"/>
        <w:ind w:firstLine="400"/>
        <w:rPr>
          <w:i/>
        </w:rPr>
      </w:pPr>
      <w:proofErr w:type="gramStart"/>
      <w:r w:rsidRPr="0039318E">
        <w:rPr>
          <w:i/>
        </w:rPr>
        <w:t>if</w:t>
      </w:r>
      <w:proofErr w:type="gramEnd"/>
      <w:r w:rsidRPr="0039318E">
        <w:rPr>
          <w:i/>
        </w:rPr>
        <w:t xml:space="preserve"> </w:t>
      </w:r>
      <w:r w:rsidRPr="0039318E">
        <w:rPr>
          <w:i/>
          <w:position w:val="-10"/>
        </w:rPr>
        <w:object w:dxaOrig="1040" w:dyaOrig="279">
          <v:shape id="_x0000_i1027" type="#_x0000_t75" style="width:51.95pt;height:13.75pt" o:ole="">
            <v:imagedata r:id="rId14" o:title=""/>
          </v:shape>
          <o:OLEObject Type="Embed" ProgID="Equation.3" ShapeID="_x0000_i1027" DrawAspect="Content" ObjectID="_1572453140" r:id="rId15"/>
        </w:object>
      </w:r>
    </w:p>
    <w:p w:rsidR="005D2BC6" w:rsidRPr="0039318E" w:rsidRDefault="005D2BC6" w:rsidP="005D2BC6">
      <w:pPr>
        <w:ind w:firstLine="800"/>
        <w:rPr>
          <w:i/>
        </w:rPr>
      </w:pPr>
      <w:proofErr w:type="gramStart"/>
      <w:r w:rsidRPr="0039318E">
        <w:rPr>
          <w:i/>
        </w:rPr>
        <w:t>set</w:t>
      </w:r>
      <w:proofErr w:type="gramEnd"/>
      <w:r w:rsidR="00727460" w:rsidRPr="0039318E">
        <w:rPr>
          <w:i/>
          <w:position w:val="-12"/>
        </w:rPr>
        <w:object w:dxaOrig="2020" w:dyaOrig="360">
          <v:shape id="_x0000_i1028" type="#_x0000_t75" style="width:87.65pt;height:16.3pt" o:ole="">
            <v:imagedata r:id="rId16" o:title=""/>
          </v:shape>
          <o:OLEObject Type="Embed" ProgID="Equation.3" ShapeID="_x0000_i1028" DrawAspect="Content" ObjectID="_1572453141" r:id="rId17"/>
        </w:object>
      </w:r>
    </w:p>
    <w:p w:rsidR="005D2BC6" w:rsidRPr="0039318E" w:rsidRDefault="005D2BC6" w:rsidP="005D2BC6">
      <w:pPr>
        <w:ind w:firstLineChars="200" w:firstLine="400"/>
        <w:rPr>
          <w:i/>
        </w:rPr>
      </w:pPr>
      <w:proofErr w:type="gramStart"/>
      <w:r w:rsidRPr="0039318E">
        <w:rPr>
          <w:i/>
        </w:rPr>
        <w:t>else</w:t>
      </w:r>
      <w:proofErr w:type="gramEnd"/>
    </w:p>
    <w:p w:rsidR="005D2BC6" w:rsidRPr="0039318E" w:rsidRDefault="005D2BC6" w:rsidP="005D2BC6">
      <w:pPr>
        <w:rPr>
          <w:i/>
        </w:rPr>
      </w:pPr>
      <w:r w:rsidRPr="0039318E">
        <w:rPr>
          <w:i/>
        </w:rPr>
        <w:tab/>
      </w:r>
      <w:proofErr w:type="gramStart"/>
      <w:r w:rsidRPr="0039318E">
        <w:rPr>
          <w:i/>
        </w:rPr>
        <w:t>set</w:t>
      </w:r>
      <w:proofErr w:type="gramEnd"/>
      <w:r w:rsidR="00727460" w:rsidRPr="0039318E">
        <w:rPr>
          <w:i/>
          <w:position w:val="-12"/>
        </w:rPr>
        <w:object w:dxaOrig="2020" w:dyaOrig="360">
          <v:shape id="_x0000_i1029" type="#_x0000_t75" style="width:87.65pt;height:15.65pt" o:ole="">
            <v:imagedata r:id="rId18" o:title=""/>
          </v:shape>
          <o:OLEObject Type="Embed" ProgID="Equation.3" ShapeID="_x0000_i1029" DrawAspect="Content" ObjectID="_1572453142" r:id="rId19"/>
        </w:object>
      </w:r>
    </w:p>
    <w:p w:rsidR="00801891" w:rsidRDefault="005D2BC6" w:rsidP="00E045C0">
      <w:pPr>
        <w:ind w:firstLineChars="200" w:firstLine="400"/>
        <w:rPr>
          <w:i/>
        </w:rPr>
      </w:pPr>
      <w:proofErr w:type="gramStart"/>
      <w:r w:rsidRPr="0039318E">
        <w:rPr>
          <w:i/>
        </w:rPr>
        <w:t>end</w:t>
      </w:r>
      <w:proofErr w:type="gramEnd"/>
      <w:r w:rsidRPr="0039318E">
        <w:rPr>
          <w:i/>
        </w:rPr>
        <w:t xml:space="preserve"> if</w:t>
      </w:r>
    </w:p>
    <w:p w:rsidR="00E045C0" w:rsidRPr="00801891" w:rsidRDefault="00E045C0" w:rsidP="00E045C0">
      <w:pPr>
        <w:ind w:firstLineChars="200" w:firstLine="400"/>
        <w:rPr>
          <w:lang w:eastAsia="ko-KR"/>
        </w:rPr>
      </w:pPr>
    </w:p>
    <w:p w:rsidR="00002470" w:rsidRDefault="00002470" w:rsidP="00002470">
      <w:pPr>
        <w:pStyle w:val="1"/>
        <w:ind w:left="403" w:hanging="403"/>
      </w:pPr>
      <w:r>
        <w:rPr>
          <w:rFonts w:hint="eastAsia"/>
        </w:rPr>
        <w:t>Observations and Proposal</w:t>
      </w:r>
    </w:p>
    <w:p w:rsidR="00002470" w:rsidRDefault="00002470" w:rsidP="00002470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:rsidR="00975F0E" w:rsidRDefault="00975F0E" w:rsidP="00002470">
      <w:pPr>
        <w:pStyle w:val="maintext"/>
        <w:ind w:firstLine="400"/>
      </w:pPr>
    </w:p>
    <w:p w:rsidR="00975F0E" w:rsidRDefault="00975F0E" w:rsidP="00975F0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In most cases, </w:t>
      </w:r>
      <w:r w:rsidRPr="00975F0E">
        <w:rPr>
          <w:b/>
          <w:i/>
        </w:rPr>
        <w:t>BG2-based LDPC codes perform worse than BG1-based</w:t>
      </w:r>
      <w:r>
        <w:rPr>
          <w:b/>
          <w:i/>
        </w:rPr>
        <w:t xml:space="preserve"> LDPC</w:t>
      </w:r>
      <w:r w:rsidRPr="00975F0E">
        <w:rPr>
          <w:b/>
          <w:i/>
        </w:rPr>
        <w:t xml:space="preserve"> codes for extremely high code rates.</w:t>
      </w:r>
      <w:r w:rsidRPr="002F6D99">
        <w:rPr>
          <w:b/>
          <w:i/>
        </w:rPr>
        <w:t xml:space="preserve"> </w:t>
      </w:r>
      <w:r>
        <w:rPr>
          <w:b/>
          <w:i/>
        </w:rPr>
        <w:t xml:space="preserve">In other words, the maximum supportable code rates of BG2 </w:t>
      </w:r>
      <w:r w:rsidR="004B646E">
        <w:rPr>
          <w:b/>
          <w:i/>
        </w:rPr>
        <w:t>are</w:t>
      </w:r>
      <w:r>
        <w:rPr>
          <w:b/>
          <w:i/>
        </w:rPr>
        <w:t xml:space="preserve"> always smaller than those of BG1. </w:t>
      </w:r>
    </w:p>
    <w:p w:rsidR="00975F0E" w:rsidRPr="004B646E" w:rsidRDefault="00975F0E" w:rsidP="00975F0E">
      <w:pPr>
        <w:pStyle w:val="maintext"/>
        <w:ind w:firstLine="400"/>
        <w:rPr>
          <w:b/>
          <w:i/>
        </w:rPr>
      </w:pPr>
    </w:p>
    <w:p w:rsidR="00975F0E" w:rsidRDefault="00975F0E" w:rsidP="00975F0E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The agreement </w:t>
      </w:r>
      <w:r>
        <w:rPr>
          <w:rFonts w:hint="eastAsia"/>
          <w:b/>
          <w:i/>
        </w:rPr>
        <w:t xml:space="preserve">on </w:t>
      </w:r>
      <w:r>
        <w:rPr>
          <w:b/>
          <w:i/>
        </w:rPr>
        <w:t xml:space="preserve">max code rate for BG1 should be modified as follows: </w:t>
      </w:r>
    </w:p>
    <w:p w:rsidR="00975F0E" w:rsidRDefault="00975F0E" w:rsidP="00975F0E">
      <w:pPr>
        <w:pStyle w:val="maintext"/>
        <w:ind w:firstLineChars="700" w:firstLine="1400"/>
        <w:rPr>
          <w:rFonts w:hint="eastAsia"/>
          <w:i/>
        </w:rPr>
      </w:pPr>
      <w:r w:rsidRPr="00E045C0">
        <w:rPr>
          <w:i/>
        </w:rPr>
        <w:t xml:space="preserve">- UE can skip decoding with BG1 </w:t>
      </w:r>
      <w:r w:rsidRPr="00E045C0">
        <w:rPr>
          <w:i/>
          <w:color w:val="FF0000"/>
        </w:rPr>
        <w:t>and BG2</w:t>
      </w:r>
      <w:r w:rsidRPr="00E045C0">
        <w:rPr>
          <w:i/>
        </w:rPr>
        <w:t xml:space="preserve"> when the effective code rate is &gt; 0.95.</w:t>
      </w:r>
    </w:p>
    <w:p w:rsidR="00621CD4" w:rsidRPr="00E045C0" w:rsidRDefault="00621CD4" w:rsidP="00975F0E">
      <w:pPr>
        <w:pStyle w:val="maintext"/>
        <w:ind w:firstLineChars="700" w:firstLine="1400"/>
        <w:rPr>
          <w:i/>
        </w:rPr>
      </w:pPr>
      <w:bookmarkStart w:id="3" w:name="_GoBack"/>
      <w:bookmarkEnd w:id="3"/>
    </w:p>
    <w:p w:rsidR="0039318E" w:rsidRDefault="0039318E" w:rsidP="0039318E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3565B6">
        <w:rPr>
          <w:rFonts w:hint="eastAsia"/>
        </w:rPr>
        <w:t xml:space="preserve"> </w:t>
      </w:r>
      <w:r>
        <w:rPr>
          <w:rFonts w:hint="eastAsia"/>
          <w:b/>
          <w:i/>
        </w:rPr>
        <w:t xml:space="preserve">The </w:t>
      </w:r>
      <w:proofErr w:type="spellStart"/>
      <w:r>
        <w:rPr>
          <w:rFonts w:hint="eastAsia"/>
          <w:b/>
          <w:i/>
        </w:rPr>
        <w:t>lengthof</w:t>
      </w:r>
      <w:proofErr w:type="spellEnd"/>
      <w:r>
        <w:rPr>
          <w:rFonts w:hint="eastAsia"/>
          <w:b/>
          <w:i/>
        </w:rPr>
        <w:t xml:space="preserve"> rate matching output </w:t>
      </w:r>
      <w:r>
        <w:rPr>
          <w:b/>
          <w:i/>
        </w:rPr>
        <w:t>sequence</w:t>
      </w:r>
      <w:r>
        <w:rPr>
          <w:rFonts w:hint="eastAsia"/>
          <w:b/>
          <w:i/>
        </w:rPr>
        <w:t xml:space="preserve"> </w:t>
      </w:r>
      <w:proofErr w:type="spellStart"/>
      <w:r>
        <w:rPr>
          <w:rFonts w:hint="eastAsia"/>
          <w:b/>
          <w:i/>
        </w:rPr>
        <w:t>E</w:t>
      </w:r>
      <w:r w:rsidRPr="0089110D">
        <w:rPr>
          <w:rFonts w:hint="eastAsia"/>
          <w:b/>
          <w:i/>
          <w:vertAlign w:val="subscript"/>
        </w:rPr>
        <w:t>r</w:t>
      </w:r>
      <w:proofErr w:type="spellEnd"/>
      <w:r>
        <w:rPr>
          <w:rFonts w:hint="eastAsia"/>
          <w:b/>
          <w:i/>
        </w:rPr>
        <w:t xml:space="preserve"> is</w:t>
      </w:r>
      <w:r w:rsidRPr="003565B6">
        <w:rPr>
          <w:rFonts w:hint="eastAsia"/>
          <w:b/>
          <w:i/>
        </w:rPr>
        <w:t xml:space="preserve"> derived as follow</w:t>
      </w:r>
      <w:r w:rsidR="00AB244A">
        <w:rPr>
          <w:b/>
          <w:i/>
        </w:rPr>
        <w:t>s</w:t>
      </w:r>
      <w:r w:rsidRPr="003565B6">
        <w:rPr>
          <w:rFonts w:hint="eastAsia"/>
          <w:b/>
          <w:i/>
        </w:rPr>
        <w:t>:</w:t>
      </w:r>
    </w:p>
    <w:p w:rsidR="004C2793" w:rsidRPr="00F9360C" w:rsidRDefault="004C2793" w:rsidP="004C2793">
      <w:pPr>
        <w:pStyle w:val="maintext"/>
        <w:ind w:firstLine="400"/>
        <w:rPr>
          <w:i/>
        </w:rPr>
      </w:pPr>
      <w:r w:rsidRPr="00F9360C">
        <w:rPr>
          <w:i/>
        </w:rPr>
        <w:t>Set</w:t>
      </w:r>
      <w:r w:rsidRPr="00F9360C">
        <w:rPr>
          <w:rFonts w:hint="eastAsia"/>
          <w:i/>
        </w:rPr>
        <w:t xml:space="preserve"> </w:t>
      </w:r>
      <w:r w:rsidRPr="00F9360C">
        <w:rPr>
          <w:i/>
          <w:position w:val="-10"/>
        </w:rPr>
        <w:object w:dxaOrig="1540" w:dyaOrig="340">
          <v:shape id="_x0000_i1030" type="#_x0000_t75" style="width:62pt;height:13.75pt" o:ole="">
            <v:imagedata r:id="rId10" o:title=""/>
          </v:shape>
          <o:OLEObject Type="Embed" ProgID="Equation.3" ShapeID="_x0000_i1030" DrawAspect="Content" ObjectID="_1572453143" r:id="rId20"/>
        </w:object>
      </w:r>
      <w:r w:rsidRPr="00F9360C">
        <w:rPr>
          <w:rFonts w:hint="eastAsia"/>
          <w:i/>
        </w:rPr>
        <w:t xml:space="preserve"> </w:t>
      </w:r>
      <w:r w:rsidRPr="00F9360C">
        <w:rPr>
          <w:i/>
        </w:rPr>
        <w:t>where</w:t>
      </w:r>
      <w:r w:rsidRPr="00F9360C">
        <w:rPr>
          <w:rFonts w:hint="eastAsia"/>
          <w:i/>
        </w:rPr>
        <w:t xml:space="preserve"> G is t</w:t>
      </w:r>
      <w:r w:rsidRPr="00F9360C">
        <w:rPr>
          <w:i/>
        </w:rPr>
        <w:t>he total number of bits available for the transmission of one transport block</w:t>
      </w:r>
      <w:r w:rsidRPr="00F9360C">
        <w:rPr>
          <w:rFonts w:hint="eastAsia"/>
          <w:i/>
        </w:rPr>
        <w:t>, where</w:t>
      </w:r>
      <w:r w:rsidRPr="00F9360C">
        <w:rPr>
          <w:i/>
        </w:rPr>
        <w:t xml:space="preserve"> Q is </w:t>
      </w:r>
      <w:r>
        <w:rPr>
          <w:i/>
        </w:rPr>
        <w:t>the number of coded bits per QAM symbol</w:t>
      </w:r>
      <w:r w:rsidRPr="00F9360C">
        <w:rPr>
          <w:i/>
        </w:rPr>
        <w:t xml:space="preserve"> and N</w:t>
      </w:r>
      <w:r w:rsidRPr="00F9360C">
        <w:rPr>
          <w:i/>
          <w:vertAlign w:val="subscript"/>
        </w:rPr>
        <w:t>L</w:t>
      </w:r>
      <w:r w:rsidRPr="00F9360C">
        <w:rPr>
          <w:i/>
        </w:rPr>
        <w:t xml:space="preserve"> is the number of layers a transport block is mapped onto</w:t>
      </w:r>
      <w:r w:rsidRPr="00F9360C">
        <w:rPr>
          <w:rFonts w:hint="eastAsia"/>
          <w:i/>
        </w:rPr>
        <w:t xml:space="preserve">. </w:t>
      </w:r>
      <w:r w:rsidRPr="00F9360C">
        <w:rPr>
          <w:i/>
        </w:rPr>
        <w:t>Set</w:t>
      </w:r>
      <w:r w:rsidRPr="00F9360C">
        <w:rPr>
          <w:i/>
          <w:position w:val="-10"/>
        </w:rPr>
        <w:object w:dxaOrig="1160" w:dyaOrig="300">
          <v:shape id="_x0000_i1031" type="#_x0000_t75" style="width:58.25pt;height:15.05pt" o:ole="">
            <v:imagedata r:id="rId12" o:title=""/>
          </v:shape>
          <o:OLEObject Type="Embed" ProgID="Equation.3" ShapeID="_x0000_i1031" DrawAspect="Content" ObjectID="_1572453144" r:id="rId21"/>
        </w:object>
      </w:r>
      <w:r w:rsidRPr="00F9360C">
        <w:rPr>
          <w:i/>
        </w:rPr>
        <w:t>, where C is the number of code blocks.</w:t>
      </w:r>
    </w:p>
    <w:p w:rsidR="004C2793" w:rsidRPr="0039318E" w:rsidRDefault="004C2793" w:rsidP="004C2793">
      <w:pPr>
        <w:pStyle w:val="maintext"/>
        <w:ind w:firstLine="400"/>
        <w:rPr>
          <w:i/>
        </w:rPr>
      </w:pPr>
      <w:proofErr w:type="gramStart"/>
      <w:r w:rsidRPr="0039318E">
        <w:rPr>
          <w:i/>
        </w:rPr>
        <w:t>if</w:t>
      </w:r>
      <w:proofErr w:type="gramEnd"/>
      <w:r w:rsidRPr="0039318E">
        <w:rPr>
          <w:i/>
        </w:rPr>
        <w:t xml:space="preserve"> </w:t>
      </w:r>
      <w:r w:rsidRPr="0039318E">
        <w:rPr>
          <w:i/>
          <w:position w:val="-10"/>
        </w:rPr>
        <w:object w:dxaOrig="1040" w:dyaOrig="279">
          <v:shape id="_x0000_i1032" type="#_x0000_t75" style="width:51.95pt;height:13.75pt" o:ole="">
            <v:imagedata r:id="rId14" o:title=""/>
          </v:shape>
          <o:OLEObject Type="Embed" ProgID="Equation.3" ShapeID="_x0000_i1032" DrawAspect="Content" ObjectID="_1572453145" r:id="rId22"/>
        </w:object>
      </w:r>
    </w:p>
    <w:p w:rsidR="004C2793" w:rsidRPr="0039318E" w:rsidRDefault="004C2793" w:rsidP="004C2793">
      <w:pPr>
        <w:ind w:firstLine="800"/>
        <w:rPr>
          <w:i/>
        </w:rPr>
      </w:pPr>
      <w:proofErr w:type="gramStart"/>
      <w:r w:rsidRPr="0039318E">
        <w:rPr>
          <w:i/>
        </w:rPr>
        <w:t>set</w:t>
      </w:r>
      <w:proofErr w:type="gramEnd"/>
      <w:r w:rsidRPr="0039318E">
        <w:rPr>
          <w:i/>
          <w:position w:val="-12"/>
        </w:rPr>
        <w:object w:dxaOrig="2020" w:dyaOrig="360">
          <v:shape id="_x0000_i1033" type="#_x0000_t75" style="width:87.65pt;height:16.3pt" o:ole="">
            <v:imagedata r:id="rId16" o:title=""/>
          </v:shape>
          <o:OLEObject Type="Embed" ProgID="Equation.3" ShapeID="_x0000_i1033" DrawAspect="Content" ObjectID="_1572453146" r:id="rId23"/>
        </w:object>
      </w:r>
    </w:p>
    <w:p w:rsidR="004C2793" w:rsidRPr="0039318E" w:rsidRDefault="004C2793" w:rsidP="004C2793">
      <w:pPr>
        <w:ind w:firstLineChars="200" w:firstLine="400"/>
        <w:rPr>
          <w:i/>
        </w:rPr>
      </w:pPr>
      <w:proofErr w:type="gramStart"/>
      <w:r w:rsidRPr="0039318E">
        <w:rPr>
          <w:i/>
        </w:rPr>
        <w:t>else</w:t>
      </w:r>
      <w:proofErr w:type="gramEnd"/>
    </w:p>
    <w:p w:rsidR="004C2793" w:rsidRPr="0039318E" w:rsidRDefault="004C2793" w:rsidP="004C2793">
      <w:pPr>
        <w:rPr>
          <w:i/>
        </w:rPr>
      </w:pPr>
      <w:r w:rsidRPr="0039318E">
        <w:rPr>
          <w:i/>
        </w:rPr>
        <w:lastRenderedPageBreak/>
        <w:tab/>
      </w:r>
      <w:proofErr w:type="gramStart"/>
      <w:r w:rsidRPr="0039318E">
        <w:rPr>
          <w:i/>
        </w:rPr>
        <w:t>set</w:t>
      </w:r>
      <w:proofErr w:type="gramEnd"/>
      <w:r w:rsidRPr="0039318E">
        <w:rPr>
          <w:i/>
          <w:position w:val="-12"/>
        </w:rPr>
        <w:object w:dxaOrig="2020" w:dyaOrig="360">
          <v:shape id="_x0000_i1034" type="#_x0000_t75" style="width:87.65pt;height:15.65pt" o:ole="">
            <v:imagedata r:id="rId18" o:title=""/>
          </v:shape>
          <o:OLEObject Type="Embed" ProgID="Equation.3" ShapeID="_x0000_i1034" DrawAspect="Content" ObjectID="_1572453147" r:id="rId24"/>
        </w:object>
      </w:r>
    </w:p>
    <w:p w:rsidR="004C2793" w:rsidRDefault="004C2793" w:rsidP="004C2793">
      <w:pPr>
        <w:ind w:firstLineChars="200" w:firstLine="400"/>
        <w:rPr>
          <w:i/>
        </w:rPr>
      </w:pPr>
      <w:proofErr w:type="gramStart"/>
      <w:r w:rsidRPr="0039318E">
        <w:rPr>
          <w:i/>
        </w:rPr>
        <w:t>end</w:t>
      </w:r>
      <w:proofErr w:type="gramEnd"/>
      <w:r w:rsidRPr="0039318E">
        <w:rPr>
          <w:i/>
        </w:rPr>
        <w:t xml:space="preserve"> if</w:t>
      </w:r>
    </w:p>
    <w:p w:rsidR="00002470" w:rsidRPr="00D04E23" w:rsidRDefault="00002470" w:rsidP="00002470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D3D25" w:rsidRPr="00CD3D25" w:rsidRDefault="00002470" w:rsidP="00CD3D2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CD3D25">
        <w:t xml:space="preserve">#90bis, </w:t>
      </w:r>
      <w:r w:rsidR="00CD3D25" w:rsidRPr="00CD3D25">
        <w:rPr>
          <w:rFonts w:cs="Times New Roman"/>
          <w:lang w:eastAsia="ko-KR"/>
        </w:rPr>
        <w:t xml:space="preserve">Prague, </w:t>
      </w:r>
      <w:proofErr w:type="spellStart"/>
      <w:r w:rsidR="00CD3D25" w:rsidRPr="00CD3D25">
        <w:rPr>
          <w:rFonts w:cs="Times New Roman"/>
          <w:lang w:eastAsia="ko-KR"/>
        </w:rPr>
        <w:t>Czechia</w:t>
      </w:r>
      <w:proofErr w:type="spellEnd"/>
      <w:r w:rsidR="00CD3D25" w:rsidRPr="00CD3D25">
        <w:rPr>
          <w:rFonts w:cs="Times New Roman"/>
          <w:lang w:eastAsia="ko-KR"/>
        </w:rPr>
        <w:t>, 9th – 13th October 2017</w:t>
      </w:r>
    </w:p>
    <w:sectPr w:rsidR="00CD3D25" w:rsidRPr="00CD3D25" w:rsidSect="00FF4D8E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B67" w:rsidRDefault="00CD0B67">
      <w:r>
        <w:separator/>
      </w:r>
    </w:p>
  </w:endnote>
  <w:endnote w:type="continuationSeparator" w:id="0">
    <w:p w:rsidR="00CD0B67" w:rsidRDefault="00CD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B67" w:rsidRDefault="00CD0B67">
      <w:r>
        <w:separator/>
      </w:r>
    </w:p>
  </w:footnote>
  <w:footnote w:type="continuationSeparator" w:id="0">
    <w:p w:rsidR="00CD0B67" w:rsidRDefault="00CD0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313431"/>
    <w:multiLevelType w:val="hybridMultilevel"/>
    <w:tmpl w:val="B3B25B4E"/>
    <w:lvl w:ilvl="0" w:tplc="33A478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2"/>
  </w:num>
  <w:num w:numId="4">
    <w:abstractNumId w:val="24"/>
  </w:num>
  <w:num w:numId="5">
    <w:abstractNumId w:val="3"/>
  </w:num>
  <w:num w:numId="6">
    <w:abstractNumId w:val="0"/>
  </w:num>
  <w:num w:numId="7">
    <w:abstractNumId w:val="27"/>
  </w:num>
  <w:num w:numId="8">
    <w:abstractNumId w:val="2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1"/>
  </w:num>
  <w:num w:numId="13">
    <w:abstractNumId w:val="1"/>
  </w:num>
  <w:num w:numId="14">
    <w:abstractNumId w:val="21"/>
  </w:num>
  <w:num w:numId="15">
    <w:abstractNumId w:val="28"/>
  </w:num>
  <w:num w:numId="16">
    <w:abstractNumId w:val="20"/>
  </w:num>
  <w:num w:numId="17">
    <w:abstractNumId w:val="10"/>
  </w:num>
  <w:num w:numId="18">
    <w:abstractNumId w:val="14"/>
  </w:num>
  <w:num w:numId="19">
    <w:abstractNumId w:val="9"/>
  </w:num>
  <w:num w:numId="20">
    <w:abstractNumId w:val="7"/>
  </w:num>
  <w:num w:numId="21">
    <w:abstractNumId w:val="13"/>
  </w:num>
  <w:num w:numId="22">
    <w:abstractNumId w:val="17"/>
  </w:num>
  <w:num w:numId="23">
    <w:abstractNumId w:val="23"/>
  </w:num>
  <w:num w:numId="24">
    <w:abstractNumId w:val="25"/>
  </w:num>
  <w:num w:numId="25">
    <w:abstractNumId w:val="16"/>
  </w:num>
  <w:num w:numId="26">
    <w:abstractNumId w:val="18"/>
  </w:num>
  <w:num w:numId="27">
    <w:abstractNumId w:val="6"/>
  </w:num>
  <w:num w:numId="28">
    <w:abstractNumId w:val="12"/>
  </w:num>
  <w:num w:numId="29">
    <w:abstractNumId w:val="15"/>
  </w:num>
  <w:num w:numId="30">
    <w:abstractNumId w:val="2"/>
  </w:num>
  <w:num w:numId="31">
    <w:abstractNumId w:val="19"/>
  </w:num>
  <w:num w:numId="3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47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0DCC"/>
    <w:rsid w:val="00010FC7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4F64"/>
    <w:rsid w:val="00036F17"/>
    <w:rsid w:val="00036F84"/>
    <w:rsid w:val="000375ED"/>
    <w:rsid w:val="000377EA"/>
    <w:rsid w:val="00037927"/>
    <w:rsid w:val="000410E5"/>
    <w:rsid w:val="0004152C"/>
    <w:rsid w:val="00041F2E"/>
    <w:rsid w:val="0004246A"/>
    <w:rsid w:val="00042E4A"/>
    <w:rsid w:val="00043339"/>
    <w:rsid w:val="00043C2B"/>
    <w:rsid w:val="00044658"/>
    <w:rsid w:val="00045082"/>
    <w:rsid w:val="000451A8"/>
    <w:rsid w:val="00045417"/>
    <w:rsid w:val="00045EFD"/>
    <w:rsid w:val="00046353"/>
    <w:rsid w:val="000468C0"/>
    <w:rsid w:val="00046A11"/>
    <w:rsid w:val="00046AB8"/>
    <w:rsid w:val="00046EDE"/>
    <w:rsid w:val="00047561"/>
    <w:rsid w:val="0005019A"/>
    <w:rsid w:val="0005022B"/>
    <w:rsid w:val="00050D01"/>
    <w:rsid w:val="000512BB"/>
    <w:rsid w:val="00051AFF"/>
    <w:rsid w:val="00052776"/>
    <w:rsid w:val="00052D6E"/>
    <w:rsid w:val="00052D9D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72"/>
    <w:rsid w:val="00057CB5"/>
    <w:rsid w:val="00060151"/>
    <w:rsid w:val="00061EFB"/>
    <w:rsid w:val="0006267E"/>
    <w:rsid w:val="000627C6"/>
    <w:rsid w:val="00062EC6"/>
    <w:rsid w:val="00063285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01E"/>
    <w:rsid w:val="0007111D"/>
    <w:rsid w:val="0007119C"/>
    <w:rsid w:val="0007129A"/>
    <w:rsid w:val="00071A73"/>
    <w:rsid w:val="00071B27"/>
    <w:rsid w:val="0007206C"/>
    <w:rsid w:val="00072453"/>
    <w:rsid w:val="0007247E"/>
    <w:rsid w:val="0007268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273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3B7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3CEC"/>
    <w:rsid w:val="000A41C5"/>
    <w:rsid w:val="000A5315"/>
    <w:rsid w:val="000A591F"/>
    <w:rsid w:val="000A5AD6"/>
    <w:rsid w:val="000A6336"/>
    <w:rsid w:val="000A6EED"/>
    <w:rsid w:val="000A73C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3D9D"/>
    <w:rsid w:val="000C4A1A"/>
    <w:rsid w:val="000C650F"/>
    <w:rsid w:val="000C6B37"/>
    <w:rsid w:val="000D00DD"/>
    <w:rsid w:val="000D0BAB"/>
    <w:rsid w:val="000D0C98"/>
    <w:rsid w:val="000D1026"/>
    <w:rsid w:val="000D19F4"/>
    <w:rsid w:val="000D1D42"/>
    <w:rsid w:val="000D25AC"/>
    <w:rsid w:val="000D2E1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3C9"/>
    <w:rsid w:val="000E24F9"/>
    <w:rsid w:val="000E3F2F"/>
    <w:rsid w:val="000E4756"/>
    <w:rsid w:val="000E48A4"/>
    <w:rsid w:val="000E4D98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B85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B58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7C0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4FFD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1FB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839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3C7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1241"/>
    <w:rsid w:val="001519DE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06AB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8B2"/>
    <w:rsid w:val="00176B67"/>
    <w:rsid w:val="00177065"/>
    <w:rsid w:val="00177990"/>
    <w:rsid w:val="00177D76"/>
    <w:rsid w:val="001803D8"/>
    <w:rsid w:val="00180AD4"/>
    <w:rsid w:val="00181899"/>
    <w:rsid w:val="0018226F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0D"/>
    <w:rsid w:val="001873A5"/>
    <w:rsid w:val="001903F0"/>
    <w:rsid w:val="00190C7D"/>
    <w:rsid w:val="001911AC"/>
    <w:rsid w:val="001911C3"/>
    <w:rsid w:val="00191324"/>
    <w:rsid w:val="0019148F"/>
    <w:rsid w:val="0019161B"/>
    <w:rsid w:val="00192A7E"/>
    <w:rsid w:val="00192F62"/>
    <w:rsid w:val="001937FC"/>
    <w:rsid w:val="00193C02"/>
    <w:rsid w:val="0019499E"/>
    <w:rsid w:val="001949F6"/>
    <w:rsid w:val="001953B1"/>
    <w:rsid w:val="00195D07"/>
    <w:rsid w:val="00195F66"/>
    <w:rsid w:val="00196998"/>
    <w:rsid w:val="00197BA4"/>
    <w:rsid w:val="001A1456"/>
    <w:rsid w:val="001A1F56"/>
    <w:rsid w:val="001A2884"/>
    <w:rsid w:val="001A3681"/>
    <w:rsid w:val="001A3A86"/>
    <w:rsid w:val="001A3AFD"/>
    <w:rsid w:val="001A3CA5"/>
    <w:rsid w:val="001A3EC6"/>
    <w:rsid w:val="001A43F3"/>
    <w:rsid w:val="001A48AF"/>
    <w:rsid w:val="001A49D7"/>
    <w:rsid w:val="001A4FD1"/>
    <w:rsid w:val="001A53DF"/>
    <w:rsid w:val="001A56C7"/>
    <w:rsid w:val="001A6998"/>
    <w:rsid w:val="001A699F"/>
    <w:rsid w:val="001A6DD2"/>
    <w:rsid w:val="001B010D"/>
    <w:rsid w:val="001B02EE"/>
    <w:rsid w:val="001B0975"/>
    <w:rsid w:val="001B1FAD"/>
    <w:rsid w:val="001B2A8F"/>
    <w:rsid w:val="001B2F03"/>
    <w:rsid w:val="001B4582"/>
    <w:rsid w:val="001B544C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6D4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8E9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322"/>
    <w:rsid w:val="001E2551"/>
    <w:rsid w:val="001E291F"/>
    <w:rsid w:val="001E2F89"/>
    <w:rsid w:val="001E351A"/>
    <w:rsid w:val="001E3893"/>
    <w:rsid w:val="001E3995"/>
    <w:rsid w:val="001E3B85"/>
    <w:rsid w:val="001E3C43"/>
    <w:rsid w:val="001E3CBB"/>
    <w:rsid w:val="001E47DA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45C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55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C2F"/>
    <w:rsid w:val="00204ECF"/>
    <w:rsid w:val="00205DF1"/>
    <w:rsid w:val="002069C7"/>
    <w:rsid w:val="00206E88"/>
    <w:rsid w:val="00207DA1"/>
    <w:rsid w:val="00210AC6"/>
    <w:rsid w:val="002110FB"/>
    <w:rsid w:val="0021177B"/>
    <w:rsid w:val="00211A12"/>
    <w:rsid w:val="002121B2"/>
    <w:rsid w:val="0021354A"/>
    <w:rsid w:val="00213B29"/>
    <w:rsid w:val="00214221"/>
    <w:rsid w:val="0021488F"/>
    <w:rsid w:val="00214FFD"/>
    <w:rsid w:val="002150C3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5CD"/>
    <w:rsid w:val="0022573C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1C5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08B"/>
    <w:rsid w:val="0025216C"/>
    <w:rsid w:val="0025221F"/>
    <w:rsid w:val="002526D0"/>
    <w:rsid w:val="0025287D"/>
    <w:rsid w:val="00252CCB"/>
    <w:rsid w:val="00252D4E"/>
    <w:rsid w:val="002537D0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0120"/>
    <w:rsid w:val="00261808"/>
    <w:rsid w:val="002624DF"/>
    <w:rsid w:val="00262587"/>
    <w:rsid w:val="002629C4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5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5D85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AE2"/>
    <w:rsid w:val="00284C97"/>
    <w:rsid w:val="002852BE"/>
    <w:rsid w:val="00285EF3"/>
    <w:rsid w:val="002863A1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4BC"/>
    <w:rsid w:val="002A0DC8"/>
    <w:rsid w:val="002A1700"/>
    <w:rsid w:val="002A1E47"/>
    <w:rsid w:val="002A3A3D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173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4E7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850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0F8"/>
    <w:rsid w:val="002D6FEE"/>
    <w:rsid w:val="002D718C"/>
    <w:rsid w:val="002D7298"/>
    <w:rsid w:val="002E10BC"/>
    <w:rsid w:val="002E11B9"/>
    <w:rsid w:val="002E27D9"/>
    <w:rsid w:val="002E2938"/>
    <w:rsid w:val="002E2CB4"/>
    <w:rsid w:val="002E315D"/>
    <w:rsid w:val="002E333E"/>
    <w:rsid w:val="002E3CA6"/>
    <w:rsid w:val="002E4968"/>
    <w:rsid w:val="002E4B12"/>
    <w:rsid w:val="002E5DC2"/>
    <w:rsid w:val="002E5EC2"/>
    <w:rsid w:val="002E60AB"/>
    <w:rsid w:val="002E713F"/>
    <w:rsid w:val="002E7475"/>
    <w:rsid w:val="002F00C5"/>
    <w:rsid w:val="002F03FD"/>
    <w:rsid w:val="002F0FC4"/>
    <w:rsid w:val="002F28D8"/>
    <w:rsid w:val="002F2B4C"/>
    <w:rsid w:val="002F2D0D"/>
    <w:rsid w:val="002F35E8"/>
    <w:rsid w:val="002F47AD"/>
    <w:rsid w:val="002F4D9A"/>
    <w:rsid w:val="002F5790"/>
    <w:rsid w:val="002F5D60"/>
    <w:rsid w:val="002F69C6"/>
    <w:rsid w:val="002F6D99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090"/>
    <w:rsid w:val="003065FD"/>
    <w:rsid w:val="003074E3"/>
    <w:rsid w:val="0031062D"/>
    <w:rsid w:val="00310B3E"/>
    <w:rsid w:val="003110A7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0B7"/>
    <w:rsid w:val="003214AE"/>
    <w:rsid w:val="003217E5"/>
    <w:rsid w:val="00322B60"/>
    <w:rsid w:val="003232FB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75A"/>
    <w:rsid w:val="0032796D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6F38"/>
    <w:rsid w:val="0034769A"/>
    <w:rsid w:val="003476A1"/>
    <w:rsid w:val="0035006F"/>
    <w:rsid w:val="0035061C"/>
    <w:rsid w:val="003514CD"/>
    <w:rsid w:val="00351841"/>
    <w:rsid w:val="0035289C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565B6"/>
    <w:rsid w:val="00360211"/>
    <w:rsid w:val="00360C1D"/>
    <w:rsid w:val="00361075"/>
    <w:rsid w:val="00361538"/>
    <w:rsid w:val="003615B5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036"/>
    <w:rsid w:val="00380384"/>
    <w:rsid w:val="003806D2"/>
    <w:rsid w:val="00380D2F"/>
    <w:rsid w:val="0038135B"/>
    <w:rsid w:val="00381417"/>
    <w:rsid w:val="0038169D"/>
    <w:rsid w:val="00381784"/>
    <w:rsid w:val="003818F6"/>
    <w:rsid w:val="0038199B"/>
    <w:rsid w:val="00381FA1"/>
    <w:rsid w:val="003824C8"/>
    <w:rsid w:val="00382B2D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8E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E2E"/>
    <w:rsid w:val="003C50A4"/>
    <w:rsid w:val="003C53D6"/>
    <w:rsid w:val="003C592E"/>
    <w:rsid w:val="003C5A7F"/>
    <w:rsid w:val="003C5BAF"/>
    <w:rsid w:val="003C5ED0"/>
    <w:rsid w:val="003C6969"/>
    <w:rsid w:val="003C73BB"/>
    <w:rsid w:val="003C7415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6D54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18"/>
    <w:rsid w:val="003F1CE4"/>
    <w:rsid w:val="003F276B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67D"/>
    <w:rsid w:val="00401F93"/>
    <w:rsid w:val="0040280C"/>
    <w:rsid w:val="00402F9B"/>
    <w:rsid w:val="0040329D"/>
    <w:rsid w:val="004042B0"/>
    <w:rsid w:val="004044B2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FD8"/>
    <w:rsid w:val="00417E70"/>
    <w:rsid w:val="00417E9E"/>
    <w:rsid w:val="0042079D"/>
    <w:rsid w:val="00420853"/>
    <w:rsid w:val="004217B5"/>
    <w:rsid w:val="00421E04"/>
    <w:rsid w:val="00422163"/>
    <w:rsid w:val="0042256C"/>
    <w:rsid w:val="00423267"/>
    <w:rsid w:val="004239D8"/>
    <w:rsid w:val="004240D5"/>
    <w:rsid w:val="00424A72"/>
    <w:rsid w:val="00424D6E"/>
    <w:rsid w:val="00425362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4E4"/>
    <w:rsid w:val="00445543"/>
    <w:rsid w:val="004471CE"/>
    <w:rsid w:val="00450298"/>
    <w:rsid w:val="00450C25"/>
    <w:rsid w:val="00450C48"/>
    <w:rsid w:val="00451F42"/>
    <w:rsid w:val="00452187"/>
    <w:rsid w:val="0045275E"/>
    <w:rsid w:val="00452E54"/>
    <w:rsid w:val="004530DE"/>
    <w:rsid w:val="0045322C"/>
    <w:rsid w:val="00454CC9"/>
    <w:rsid w:val="00454D22"/>
    <w:rsid w:val="00455C5E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3C91"/>
    <w:rsid w:val="00463D0E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7F3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BD5"/>
    <w:rsid w:val="00481D44"/>
    <w:rsid w:val="00481D77"/>
    <w:rsid w:val="00481F84"/>
    <w:rsid w:val="00482D89"/>
    <w:rsid w:val="004844D3"/>
    <w:rsid w:val="00484DD6"/>
    <w:rsid w:val="00484F59"/>
    <w:rsid w:val="0048520A"/>
    <w:rsid w:val="00485376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234"/>
    <w:rsid w:val="00496429"/>
    <w:rsid w:val="00496DC5"/>
    <w:rsid w:val="004973C0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CB7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5FD7"/>
    <w:rsid w:val="004B646E"/>
    <w:rsid w:val="004B6B5D"/>
    <w:rsid w:val="004B6CEF"/>
    <w:rsid w:val="004B7D22"/>
    <w:rsid w:val="004C05A8"/>
    <w:rsid w:val="004C15BC"/>
    <w:rsid w:val="004C15EE"/>
    <w:rsid w:val="004C1AC1"/>
    <w:rsid w:val="004C2115"/>
    <w:rsid w:val="004C2793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324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E7D9F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0C4"/>
    <w:rsid w:val="004F61FA"/>
    <w:rsid w:val="004F70BE"/>
    <w:rsid w:val="004F73CB"/>
    <w:rsid w:val="004F77EC"/>
    <w:rsid w:val="00500547"/>
    <w:rsid w:val="0050083E"/>
    <w:rsid w:val="00501BFA"/>
    <w:rsid w:val="00501C28"/>
    <w:rsid w:val="00501E42"/>
    <w:rsid w:val="00501EE8"/>
    <w:rsid w:val="00502028"/>
    <w:rsid w:val="00502587"/>
    <w:rsid w:val="00502B0C"/>
    <w:rsid w:val="0050335A"/>
    <w:rsid w:val="0050388B"/>
    <w:rsid w:val="00503993"/>
    <w:rsid w:val="00503F9D"/>
    <w:rsid w:val="00504C9B"/>
    <w:rsid w:val="00505A2D"/>
    <w:rsid w:val="00505DA2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650"/>
    <w:rsid w:val="00514742"/>
    <w:rsid w:val="00514BFF"/>
    <w:rsid w:val="00514ED9"/>
    <w:rsid w:val="00515B5F"/>
    <w:rsid w:val="00515DAE"/>
    <w:rsid w:val="0051611A"/>
    <w:rsid w:val="00516665"/>
    <w:rsid w:val="005168BF"/>
    <w:rsid w:val="00516F12"/>
    <w:rsid w:val="0051746B"/>
    <w:rsid w:val="00517CE8"/>
    <w:rsid w:val="00520036"/>
    <w:rsid w:val="005200F6"/>
    <w:rsid w:val="005201AC"/>
    <w:rsid w:val="00520213"/>
    <w:rsid w:val="0052055F"/>
    <w:rsid w:val="00520736"/>
    <w:rsid w:val="00520786"/>
    <w:rsid w:val="0052119D"/>
    <w:rsid w:val="005214B4"/>
    <w:rsid w:val="005218BB"/>
    <w:rsid w:val="00521A75"/>
    <w:rsid w:val="00522109"/>
    <w:rsid w:val="00522CC0"/>
    <w:rsid w:val="00522CD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847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739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151"/>
    <w:rsid w:val="00561306"/>
    <w:rsid w:val="00561FF2"/>
    <w:rsid w:val="00562C84"/>
    <w:rsid w:val="0056335A"/>
    <w:rsid w:val="005638E3"/>
    <w:rsid w:val="00563D9B"/>
    <w:rsid w:val="005646A6"/>
    <w:rsid w:val="00564762"/>
    <w:rsid w:val="00564DCD"/>
    <w:rsid w:val="0056529D"/>
    <w:rsid w:val="00565A30"/>
    <w:rsid w:val="00565B68"/>
    <w:rsid w:val="00565CB8"/>
    <w:rsid w:val="00565DB1"/>
    <w:rsid w:val="005675B9"/>
    <w:rsid w:val="0056794F"/>
    <w:rsid w:val="00567B39"/>
    <w:rsid w:val="0057057A"/>
    <w:rsid w:val="00571132"/>
    <w:rsid w:val="00571257"/>
    <w:rsid w:val="00571B02"/>
    <w:rsid w:val="00572197"/>
    <w:rsid w:val="00572B97"/>
    <w:rsid w:val="00572C4E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5FB"/>
    <w:rsid w:val="00583C0F"/>
    <w:rsid w:val="00583CA5"/>
    <w:rsid w:val="00583FC1"/>
    <w:rsid w:val="0058443F"/>
    <w:rsid w:val="00584455"/>
    <w:rsid w:val="0058463D"/>
    <w:rsid w:val="005849C2"/>
    <w:rsid w:val="005856F4"/>
    <w:rsid w:val="00585862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3A1C"/>
    <w:rsid w:val="00594308"/>
    <w:rsid w:val="00594AAF"/>
    <w:rsid w:val="00595924"/>
    <w:rsid w:val="00595B38"/>
    <w:rsid w:val="00596DC9"/>
    <w:rsid w:val="0059723C"/>
    <w:rsid w:val="00597686"/>
    <w:rsid w:val="005979E4"/>
    <w:rsid w:val="00597F38"/>
    <w:rsid w:val="005A027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3CD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B5A"/>
    <w:rsid w:val="005B5C71"/>
    <w:rsid w:val="005B6176"/>
    <w:rsid w:val="005C0013"/>
    <w:rsid w:val="005C0387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BC6"/>
    <w:rsid w:val="005D2D5A"/>
    <w:rsid w:val="005D2F66"/>
    <w:rsid w:val="005D3C4F"/>
    <w:rsid w:val="005D46FD"/>
    <w:rsid w:val="005D545E"/>
    <w:rsid w:val="005D547F"/>
    <w:rsid w:val="005D5A9D"/>
    <w:rsid w:val="005D6A17"/>
    <w:rsid w:val="005D6C91"/>
    <w:rsid w:val="005D6E8E"/>
    <w:rsid w:val="005D78DC"/>
    <w:rsid w:val="005D7BC7"/>
    <w:rsid w:val="005D7ED5"/>
    <w:rsid w:val="005E0DF0"/>
    <w:rsid w:val="005E2034"/>
    <w:rsid w:val="005E2A7C"/>
    <w:rsid w:val="005E391A"/>
    <w:rsid w:val="005E3A59"/>
    <w:rsid w:val="005E4D9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3D18"/>
    <w:rsid w:val="00603D3E"/>
    <w:rsid w:val="00604367"/>
    <w:rsid w:val="00605580"/>
    <w:rsid w:val="0060575D"/>
    <w:rsid w:val="00605798"/>
    <w:rsid w:val="00605868"/>
    <w:rsid w:val="006062BB"/>
    <w:rsid w:val="00606FBC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1CD4"/>
    <w:rsid w:val="00622D95"/>
    <w:rsid w:val="00622E71"/>
    <w:rsid w:val="0062317B"/>
    <w:rsid w:val="00623340"/>
    <w:rsid w:val="006244DF"/>
    <w:rsid w:val="006246B2"/>
    <w:rsid w:val="006249FA"/>
    <w:rsid w:val="006254BC"/>
    <w:rsid w:val="006255CB"/>
    <w:rsid w:val="00625880"/>
    <w:rsid w:val="00626E17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2E2A"/>
    <w:rsid w:val="0063336B"/>
    <w:rsid w:val="0063356E"/>
    <w:rsid w:val="0063477E"/>
    <w:rsid w:val="0063500F"/>
    <w:rsid w:val="006350AA"/>
    <w:rsid w:val="00635BC7"/>
    <w:rsid w:val="006364C2"/>
    <w:rsid w:val="00637804"/>
    <w:rsid w:val="0064010C"/>
    <w:rsid w:val="00640413"/>
    <w:rsid w:val="0064096D"/>
    <w:rsid w:val="00641ED0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4AE"/>
    <w:rsid w:val="006624FE"/>
    <w:rsid w:val="00662FB7"/>
    <w:rsid w:val="006634B8"/>
    <w:rsid w:val="00664070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132"/>
    <w:rsid w:val="00675513"/>
    <w:rsid w:val="00676A2A"/>
    <w:rsid w:val="006803AE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840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CA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1DC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2E63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5A8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259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9A3"/>
    <w:rsid w:val="00716C0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27460"/>
    <w:rsid w:val="00730077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5799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3D0"/>
    <w:rsid w:val="00742575"/>
    <w:rsid w:val="00743E78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4A4E"/>
    <w:rsid w:val="00755641"/>
    <w:rsid w:val="007556B5"/>
    <w:rsid w:val="00755AD7"/>
    <w:rsid w:val="00755EDB"/>
    <w:rsid w:val="007561DE"/>
    <w:rsid w:val="007564B2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1F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145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0E97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6451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745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629"/>
    <w:rsid w:val="007B58CA"/>
    <w:rsid w:val="007B6146"/>
    <w:rsid w:val="007B65A6"/>
    <w:rsid w:val="007B68F2"/>
    <w:rsid w:val="007B6985"/>
    <w:rsid w:val="007B6D4E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2471"/>
    <w:rsid w:val="007D30BB"/>
    <w:rsid w:val="007D3572"/>
    <w:rsid w:val="007D3B92"/>
    <w:rsid w:val="007D5FD0"/>
    <w:rsid w:val="007D627C"/>
    <w:rsid w:val="007D7568"/>
    <w:rsid w:val="007D7A62"/>
    <w:rsid w:val="007E110F"/>
    <w:rsid w:val="007E18A3"/>
    <w:rsid w:val="007E1D9C"/>
    <w:rsid w:val="007E2425"/>
    <w:rsid w:val="007E39DE"/>
    <w:rsid w:val="007E42C7"/>
    <w:rsid w:val="007E5171"/>
    <w:rsid w:val="007E57D0"/>
    <w:rsid w:val="007E5BDB"/>
    <w:rsid w:val="007E5FC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1CFC"/>
    <w:rsid w:val="007F30ED"/>
    <w:rsid w:val="007F3FD7"/>
    <w:rsid w:val="007F400E"/>
    <w:rsid w:val="007F41D5"/>
    <w:rsid w:val="007F7261"/>
    <w:rsid w:val="007F7314"/>
    <w:rsid w:val="007F75CB"/>
    <w:rsid w:val="007F76E5"/>
    <w:rsid w:val="00800034"/>
    <w:rsid w:val="00800093"/>
    <w:rsid w:val="00801891"/>
    <w:rsid w:val="00802A3E"/>
    <w:rsid w:val="00802B57"/>
    <w:rsid w:val="0080308A"/>
    <w:rsid w:val="0080335C"/>
    <w:rsid w:val="008034DF"/>
    <w:rsid w:val="00803531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252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77F"/>
    <w:rsid w:val="00826B2B"/>
    <w:rsid w:val="008272E0"/>
    <w:rsid w:val="008274CE"/>
    <w:rsid w:val="00830131"/>
    <w:rsid w:val="00830729"/>
    <w:rsid w:val="00830BDE"/>
    <w:rsid w:val="00830EBB"/>
    <w:rsid w:val="00831200"/>
    <w:rsid w:val="00831893"/>
    <w:rsid w:val="00831AD6"/>
    <w:rsid w:val="00832381"/>
    <w:rsid w:val="0083269B"/>
    <w:rsid w:val="00832934"/>
    <w:rsid w:val="008330F0"/>
    <w:rsid w:val="00833991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1B12"/>
    <w:rsid w:val="00852FCA"/>
    <w:rsid w:val="008538BF"/>
    <w:rsid w:val="00854533"/>
    <w:rsid w:val="00854AD7"/>
    <w:rsid w:val="00855122"/>
    <w:rsid w:val="00856F03"/>
    <w:rsid w:val="0085784F"/>
    <w:rsid w:val="008578C0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73E"/>
    <w:rsid w:val="00866E62"/>
    <w:rsid w:val="008677FE"/>
    <w:rsid w:val="00870247"/>
    <w:rsid w:val="00870E83"/>
    <w:rsid w:val="00871A3D"/>
    <w:rsid w:val="00871CA9"/>
    <w:rsid w:val="00871D01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5DE5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0FE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6904"/>
    <w:rsid w:val="0088713E"/>
    <w:rsid w:val="008876A1"/>
    <w:rsid w:val="008903AE"/>
    <w:rsid w:val="00890FFC"/>
    <w:rsid w:val="0089110D"/>
    <w:rsid w:val="00891393"/>
    <w:rsid w:val="008918E4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E22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A7F9B"/>
    <w:rsid w:val="008B0BC1"/>
    <w:rsid w:val="008B10D5"/>
    <w:rsid w:val="008B13DD"/>
    <w:rsid w:val="008B2920"/>
    <w:rsid w:val="008B3734"/>
    <w:rsid w:val="008B448C"/>
    <w:rsid w:val="008B44F4"/>
    <w:rsid w:val="008B494B"/>
    <w:rsid w:val="008B6030"/>
    <w:rsid w:val="008C07CB"/>
    <w:rsid w:val="008C1731"/>
    <w:rsid w:val="008C18D0"/>
    <w:rsid w:val="008C1F42"/>
    <w:rsid w:val="008C21DF"/>
    <w:rsid w:val="008C3FDD"/>
    <w:rsid w:val="008C4B77"/>
    <w:rsid w:val="008C5061"/>
    <w:rsid w:val="008C5774"/>
    <w:rsid w:val="008C5D63"/>
    <w:rsid w:val="008C6784"/>
    <w:rsid w:val="008C6B76"/>
    <w:rsid w:val="008C6D86"/>
    <w:rsid w:val="008C7718"/>
    <w:rsid w:val="008C777E"/>
    <w:rsid w:val="008C7A40"/>
    <w:rsid w:val="008D02F3"/>
    <w:rsid w:val="008D04AA"/>
    <w:rsid w:val="008D0F14"/>
    <w:rsid w:val="008D1B1E"/>
    <w:rsid w:val="008D247B"/>
    <w:rsid w:val="008D2E0E"/>
    <w:rsid w:val="008D324A"/>
    <w:rsid w:val="008D3A77"/>
    <w:rsid w:val="008D3CC0"/>
    <w:rsid w:val="008D3D68"/>
    <w:rsid w:val="008D5A50"/>
    <w:rsid w:val="008D5BAB"/>
    <w:rsid w:val="008D5E14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1325"/>
    <w:rsid w:val="008F27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2296"/>
    <w:rsid w:val="00912F69"/>
    <w:rsid w:val="009132F0"/>
    <w:rsid w:val="0091365E"/>
    <w:rsid w:val="009136B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2AEB"/>
    <w:rsid w:val="00933BB5"/>
    <w:rsid w:val="00933BF8"/>
    <w:rsid w:val="009346E6"/>
    <w:rsid w:val="009346EE"/>
    <w:rsid w:val="00936FD6"/>
    <w:rsid w:val="0093725F"/>
    <w:rsid w:val="009372DA"/>
    <w:rsid w:val="00937E33"/>
    <w:rsid w:val="009409FB"/>
    <w:rsid w:val="009427BF"/>
    <w:rsid w:val="0094326C"/>
    <w:rsid w:val="009446EA"/>
    <w:rsid w:val="00944728"/>
    <w:rsid w:val="009448E6"/>
    <w:rsid w:val="009450E1"/>
    <w:rsid w:val="00945639"/>
    <w:rsid w:val="00946374"/>
    <w:rsid w:val="00946AE7"/>
    <w:rsid w:val="00947445"/>
    <w:rsid w:val="009502CE"/>
    <w:rsid w:val="009508CB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FCA"/>
    <w:rsid w:val="009564A8"/>
    <w:rsid w:val="00960737"/>
    <w:rsid w:val="0096192E"/>
    <w:rsid w:val="0096225A"/>
    <w:rsid w:val="00962784"/>
    <w:rsid w:val="00962A87"/>
    <w:rsid w:val="00963166"/>
    <w:rsid w:val="00963CC1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9C6"/>
    <w:rsid w:val="00974A42"/>
    <w:rsid w:val="00975585"/>
    <w:rsid w:val="00975CC7"/>
    <w:rsid w:val="00975F0E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4EDD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1EA"/>
    <w:rsid w:val="00991371"/>
    <w:rsid w:val="00991E12"/>
    <w:rsid w:val="00992D1F"/>
    <w:rsid w:val="0099359E"/>
    <w:rsid w:val="00993694"/>
    <w:rsid w:val="0099369F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0F31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5F1C"/>
    <w:rsid w:val="009A669A"/>
    <w:rsid w:val="009A6C1F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96"/>
    <w:rsid w:val="009D15E4"/>
    <w:rsid w:val="009D17C2"/>
    <w:rsid w:val="009D24B1"/>
    <w:rsid w:val="009D26AB"/>
    <w:rsid w:val="009D3BA9"/>
    <w:rsid w:val="009D45C5"/>
    <w:rsid w:val="009D57C1"/>
    <w:rsid w:val="009D6A6D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344"/>
    <w:rsid w:val="009F14F4"/>
    <w:rsid w:val="009F1A2B"/>
    <w:rsid w:val="009F1FD5"/>
    <w:rsid w:val="009F307D"/>
    <w:rsid w:val="009F34AE"/>
    <w:rsid w:val="009F3A45"/>
    <w:rsid w:val="009F44A0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4FC"/>
    <w:rsid w:val="00A05627"/>
    <w:rsid w:val="00A06258"/>
    <w:rsid w:val="00A0774C"/>
    <w:rsid w:val="00A109F3"/>
    <w:rsid w:val="00A11BF8"/>
    <w:rsid w:val="00A12A90"/>
    <w:rsid w:val="00A1383E"/>
    <w:rsid w:val="00A15320"/>
    <w:rsid w:val="00A156FB"/>
    <w:rsid w:val="00A159CA"/>
    <w:rsid w:val="00A160F4"/>
    <w:rsid w:val="00A16523"/>
    <w:rsid w:val="00A17773"/>
    <w:rsid w:val="00A17C0B"/>
    <w:rsid w:val="00A207CA"/>
    <w:rsid w:val="00A2102C"/>
    <w:rsid w:val="00A21216"/>
    <w:rsid w:val="00A21E32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9C6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1B4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C1F"/>
    <w:rsid w:val="00A50DEE"/>
    <w:rsid w:val="00A5140F"/>
    <w:rsid w:val="00A51870"/>
    <w:rsid w:val="00A51BFD"/>
    <w:rsid w:val="00A51FC5"/>
    <w:rsid w:val="00A52512"/>
    <w:rsid w:val="00A53047"/>
    <w:rsid w:val="00A53324"/>
    <w:rsid w:val="00A53DDC"/>
    <w:rsid w:val="00A545D0"/>
    <w:rsid w:val="00A54D96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10B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5A9B"/>
    <w:rsid w:val="00A86177"/>
    <w:rsid w:val="00A861EA"/>
    <w:rsid w:val="00A864DE"/>
    <w:rsid w:val="00A87BDE"/>
    <w:rsid w:val="00A87D3E"/>
    <w:rsid w:val="00A87D45"/>
    <w:rsid w:val="00A90065"/>
    <w:rsid w:val="00A92DEA"/>
    <w:rsid w:val="00A930E9"/>
    <w:rsid w:val="00A9403B"/>
    <w:rsid w:val="00A9571F"/>
    <w:rsid w:val="00A95CB7"/>
    <w:rsid w:val="00A96360"/>
    <w:rsid w:val="00A96544"/>
    <w:rsid w:val="00A969AE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26B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44A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2DD"/>
    <w:rsid w:val="00AC09F9"/>
    <w:rsid w:val="00AC1188"/>
    <w:rsid w:val="00AC1564"/>
    <w:rsid w:val="00AC1B7B"/>
    <w:rsid w:val="00AC1F45"/>
    <w:rsid w:val="00AC20C1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EB8"/>
    <w:rsid w:val="00AD0FDB"/>
    <w:rsid w:val="00AD2A34"/>
    <w:rsid w:val="00AD2A3E"/>
    <w:rsid w:val="00AD385B"/>
    <w:rsid w:val="00AD3A6A"/>
    <w:rsid w:val="00AD3DB5"/>
    <w:rsid w:val="00AD568E"/>
    <w:rsid w:val="00AD5F6E"/>
    <w:rsid w:val="00AD5F7B"/>
    <w:rsid w:val="00AD6148"/>
    <w:rsid w:val="00AD6489"/>
    <w:rsid w:val="00AD656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5FF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382"/>
    <w:rsid w:val="00B01679"/>
    <w:rsid w:val="00B01DB5"/>
    <w:rsid w:val="00B0224C"/>
    <w:rsid w:val="00B02A7A"/>
    <w:rsid w:val="00B02DBE"/>
    <w:rsid w:val="00B0325B"/>
    <w:rsid w:val="00B032C4"/>
    <w:rsid w:val="00B03401"/>
    <w:rsid w:val="00B03A46"/>
    <w:rsid w:val="00B058D3"/>
    <w:rsid w:val="00B108BE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031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144E"/>
    <w:rsid w:val="00B420C3"/>
    <w:rsid w:val="00B42107"/>
    <w:rsid w:val="00B421E0"/>
    <w:rsid w:val="00B42710"/>
    <w:rsid w:val="00B4349C"/>
    <w:rsid w:val="00B4397A"/>
    <w:rsid w:val="00B43EC3"/>
    <w:rsid w:val="00B462F1"/>
    <w:rsid w:val="00B46630"/>
    <w:rsid w:val="00B47B13"/>
    <w:rsid w:val="00B47B35"/>
    <w:rsid w:val="00B47EAA"/>
    <w:rsid w:val="00B5029C"/>
    <w:rsid w:val="00B509E7"/>
    <w:rsid w:val="00B50B42"/>
    <w:rsid w:val="00B51895"/>
    <w:rsid w:val="00B52B2D"/>
    <w:rsid w:val="00B52EB4"/>
    <w:rsid w:val="00B53B8E"/>
    <w:rsid w:val="00B5404F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0B3"/>
    <w:rsid w:val="00B62B8E"/>
    <w:rsid w:val="00B6315E"/>
    <w:rsid w:val="00B63562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B92"/>
    <w:rsid w:val="00B73C34"/>
    <w:rsid w:val="00B73C8D"/>
    <w:rsid w:val="00B74618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031D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6EF8"/>
    <w:rsid w:val="00B975C8"/>
    <w:rsid w:val="00B97B8D"/>
    <w:rsid w:val="00BA0940"/>
    <w:rsid w:val="00BA0FBC"/>
    <w:rsid w:val="00BA21F4"/>
    <w:rsid w:val="00BA267A"/>
    <w:rsid w:val="00BA2870"/>
    <w:rsid w:val="00BA2D40"/>
    <w:rsid w:val="00BA2EAB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1ECF"/>
    <w:rsid w:val="00BB2863"/>
    <w:rsid w:val="00BB294C"/>
    <w:rsid w:val="00BB2D4F"/>
    <w:rsid w:val="00BB308A"/>
    <w:rsid w:val="00BB3744"/>
    <w:rsid w:val="00BB399D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9FC"/>
    <w:rsid w:val="00BC1C15"/>
    <w:rsid w:val="00BC2876"/>
    <w:rsid w:val="00BC4589"/>
    <w:rsid w:val="00BC48A8"/>
    <w:rsid w:val="00BC5050"/>
    <w:rsid w:val="00BC5ECA"/>
    <w:rsid w:val="00BC6A6A"/>
    <w:rsid w:val="00BC6B61"/>
    <w:rsid w:val="00BC6F2B"/>
    <w:rsid w:val="00BD08FC"/>
    <w:rsid w:val="00BD123B"/>
    <w:rsid w:val="00BD1D5E"/>
    <w:rsid w:val="00BD215F"/>
    <w:rsid w:val="00BD2AD4"/>
    <w:rsid w:val="00BD2B62"/>
    <w:rsid w:val="00BD2E38"/>
    <w:rsid w:val="00BD33B2"/>
    <w:rsid w:val="00BD4078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0E3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583A"/>
    <w:rsid w:val="00BF600A"/>
    <w:rsid w:val="00C0016F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5995"/>
    <w:rsid w:val="00C062D3"/>
    <w:rsid w:val="00C06B4F"/>
    <w:rsid w:val="00C06ECE"/>
    <w:rsid w:val="00C10261"/>
    <w:rsid w:val="00C107EE"/>
    <w:rsid w:val="00C10A32"/>
    <w:rsid w:val="00C1271B"/>
    <w:rsid w:val="00C12AA9"/>
    <w:rsid w:val="00C13585"/>
    <w:rsid w:val="00C13880"/>
    <w:rsid w:val="00C138C6"/>
    <w:rsid w:val="00C13939"/>
    <w:rsid w:val="00C14509"/>
    <w:rsid w:val="00C15686"/>
    <w:rsid w:val="00C16366"/>
    <w:rsid w:val="00C167C0"/>
    <w:rsid w:val="00C17342"/>
    <w:rsid w:val="00C20411"/>
    <w:rsid w:val="00C208B8"/>
    <w:rsid w:val="00C20B02"/>
    <w:rsid w:val="00C20C78"/>
    <w:rsid w:val="00C215D0"/>
    <w:rsid w:val="00C2177F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9EF"/>
    <w:rsid w:val="00C37289"/>
    <w:rsid w:val="00C376AD"/>
    <w:rsid w:val="00C400AA"/>
    <w:rsid w:val="00C40D1F"/>
    <w:rsid w:val="00C422E6"/>
    <w:rsid w:val="00C4248C"/>
    <w:rsid w:val="00C428E9"/>
    <w:rsid w:val="00C42ED0"/>
    <w:rsid w:val="00C4337D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817"/>
    <w:rsid w:val="00C53A87"/>
    <w:rsid w:val="00C543CC"/>
    <w:rsid w:val="00C54940"/>
    <w:rsid w:val="00C551A9"/>
    <w:rsid w:val="00C55778"/>
    <w:rsid w:val="00C56034"/>
    <w:rsid w:val="00C5658F"/>
    <w:rsid w:val="00C57126"/>
    <w:rsid w:val="00C5788A"/>
    <w:rsid w:val="00C57D8A"/>
    <w:rsid w:val="00C6083E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B62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1FD8"/>
    <w:rsid w:val="00C7275E"/>
    <w:rsid w:val="00C73800"/>
    <w:rsid w:val="00C73A02"/>
    <w:rsid w:val="00C73BFA"/>
    <w:rsid w:val="00C73CD0"/>
    <w:rsid w:val="00C74131"/>
    <w:rsid w:val="00C74826"/>
    <w:rsid w:val="00C74877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8CE"/>
    <w:rsid w:val="00C80960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8B"/>
    <w:rsid w:val="00C865CD"/>
    <w:rsid w:val="00C865E0"/>
    <w:rsid w:val="00C86909"/>
    <w:rsid w:val="00C86EF1"/>
    <w:rsid w:val="00C876D0"/>
    <w:rsid w:val="00C877FD"/>
    <w:rsid w:val="00C87E29"/>
    <w:rsid w:val="00C901D9"/>
    <w:rsid w:val="00C90403"/>
    <w:rsid w:val="00C90800"/>
    <w:rsid w:val="00C90C71"/>
    <w:rsid w:val="00C9111C"/>
    <w:rsid w:val="00C91B01"/>
    <w:rsid w:val="00C9223F"/>
    <w:rsid w:val="00C92829"/>
    <w:rsid w:val="00C92ACB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4627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3A7"/>
    <w:rsid w:val="00CB45FE"/>
    <w:rsid w:val="00CB4BC6"/>
    <w:rsid w:val="00CB53C8"/>
    <w:rsid w:val="00CB541E"/>
    <w:rsid w:val="00CB54D7"/>
    <w:rsid w:val="00CB5B2D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B67"/>
    <w:rsid w:val="00CD0E7C"/>
    <w:rsid w:val="00CD13E5"/>
    <w:rsid w:val="00CD1BD3"/>
    <w:rsid w:val="00CD1BE8"/>
    <w:rsid w:val="00CD266C"/>
    <w:rsid w:val="00CD2C03"/>
    <w:rsid w:val="00CD2E18"/>
    <w:rsid w:val="00CD3320"/>
    <w:rsid w:val="00CD3D25"/>
    <w:rsid w:val="00CD4E46"/>
    <w:rsid w:val="00CD5472"/>
    <w:rsid w:val="00CD54ED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32B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984"/>
    <w:rsid w:val="00CF7BE2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B59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627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39A1"/>
    <w:rsid w:val="00D45039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434"/>
    <w:rsid w:val="00D56839"/>
    <w:rsid w:val="00D56A09"/>
    <w:rsid w:val="00D56CB9"/>
    <w:rsid w:val="00D571DB"/>
    <w:rsid w:val="00D5731A"/>
    <w:rsid w:val="00D60149"/>
    <w:rsid w:val="00D607F5"/>
    <w:rsid w:val="00D6097A"/>
    <w:rsid w:val="00D611F3"/>
    <w:rsid w:val="00D617E2"/>
    <w:rsid w:val="00D61897"/>
    <w:rsid w:val="00D61D77"/>
    <w:rsid w:val="00D61DD2"/>
    <w:rsid w:val="00D63046"/>
    <w:rsid w:val="00D63236"/>
    <w:rsid w:val="00D639D8"/>
    <w:rsid w:val="00D63ADF"/>
    <w:rsid w:val="00D6456A"/>
    <w:rsid w:val="00D64640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76E78"/>
    <w:rsid w:val="00D77F1A"/>
    <w:rsid w:val="00D8023F"/>
    <w:rsid w:val="00D812B9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00B3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A94"/>
    <w:rsid w:val="00DD2ED7"/>
    <w:rsid w:val="00DD356D"/>
    <w:rsid w:val="00DD37B5"/>
    <w:rsid w:val="00DD41C8"/>
    <w:rsid w:val="00DD4F20"/>
    <w:rsid w:val="00DD6237"/>
    <w:rsid w:val="00DD6379"/>
    <w:rsid w:val="00DE135B"/>
    <w:rsid w:val="00DE13E4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31BF"/>
    <w:rsid w:val="00E042C5"/>
    <w:rsid w:val="00E045C0"/>
    <w:rsid w:val="00E05081"/>
    <w:rsid w:val="00E05201"/>
    <w:rsid w:val="00E052E0"/>
    <w:rsid w:val="00E05E39"/>
    <w:rsid w:val="00E063DF"/>
    <w:rsid w:val="00E06BDE"/>
    <w:rsid w:val="00E10421"/>
    <w:rsid w:val="00E10B86"/>
    <w:rsid w:val="00E11191"/>
    <w:rsid w:val="00E11834"/>
    <w:rsid w:val="00E11A97"/>
    <w:rsid w:val="00E11BD7"/>
    <w:rsid w:val="00E11D4C"/>
    <w:rsid w:val="00E11EF1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B6F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513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2DC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0DB0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1B67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251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B2C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C60"/>
    <w:rsid w:val="00EA4FDD"/>
    <w:rsid w:val="00EA579C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0991"/>
    <w:rsid w:val="00EC0FB1"/>
    <w:rsid w:val="00EC13BF"/>
    <w:rsid w:val="00EC1B2D"/>
    <w:rsid w:val="00EC1D3E"/>
    <w:rsid w:val="00EC38E4"/>
    <w:rsid w:val="00EC3BC8"/>
    <w:rsid w:val="00EC42B3"/>
    <w:rsid w:val="00EC4A38"/>
    <w:rsid w:val="00EC4AF7"/>
    <w:rsid w:val="00EC5760"/>
    <w:rsid w:val="00EC7393"/>
    <w:rsid w:val="00EC7CBA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DC9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6765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4D1"/>
    <w:rsid w:val="00EF5A3E"/>
    <w:rsid w:val="00EF692D"/>
    <w:rsid w:val="00EF6A09"/>
    <w:rsid w:val="00EF6AE2"/>
    <w:rsid w:val="00EF6EA1"/>
    <w:rsid w:val="00EF72A1"/>
    <w:rsid w:val="00EF738B"/>
    <w:rsid w:val="00F0035E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395B"/>
    <w:rsid w:val="00F141CA"/>
    <w:rsid w:val="00F1444B"/>
    <w:rsid w:val="00F14906"/>
    <w:rsid w:val="00F15557"/>
    <w:rsid w:val="00F15C45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748F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74F"/>
    <w:rsid w:val="00F35962"/>
    <w:rsid w:val="00F360A3"/>
    <w:rsid w:val="00F36E52"/>
    <w:rsid w:val="00F370D1"/>
    <w:rsid w:val="00F370FB"/>
    <w:rsid w:val="00F3792D"/>
    <w:rsid w:val="00F37AA3"/>
    <w:rsid w:val="00F4023A"/>
    <w:rsid w:val="00F41CEC"/>
    <w:rsid w:val="00F42627"/>
    <w:rsid w:val="00F42BCB"/>
    <w:rsid w:val="00F42CC6"/>
    <w:rsid w:val="00F43A47"/>
    <w:rsid w:val="00F446AB"/>
    <w:rsid w:val="00F44882"/>
    <w:rsid w:val="00F45D64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3CC7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4B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1BA"/>
    <w:rsid w:val="00F70310"/>
    <w:rsid w:val="00F7034E"/>
    <w:rsid w:val="00F70727"/>
    <w:rsid w:val="00F71220"/>
    <w:rsid w:val="00F7159D"/>
    <w:rsid w:val="00F71912"/>
    <w:rsid w:val="00F720EA"/>
    <w:rsid w:val="00F72A46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0CDD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8FD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60C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42F"/>
    <w:rsid w:val="00F974AC"/>
    <w:rsid w:val="00F97AB2"/>
    <w:rsid w:val="00F97EAF"/>
    <w:rsid w:val="00FA08C2"/>
    <w:rsid w:val="00FA1377"/>
    <w:rsid w:val="00FA1886"/>
    <w:rsid w:val="00FA1977"/>
    <w:rsid w:val="00FA1B1D"/>
    <w:rsid w:val="00FA2734"/>
    <w:rsid w:val="00FA37F1"/>
    <w:rsid w:val="00FA41FA"/>
    <w:rsid w:val="00FA4CD4"/>
    <w:rsid w:val="00FA51E0"/>
    <w:rsid w:val="00FA609C"/>
    <w:rsid w:val="00FA77A0"/>
    <w:rsid w:val="00FA7C6D"/>
    <w:rsid w:val="00FA7FBC"/>
    <w:rsid w:val="00FB03EA"/>
    <w:rsid w:val="00FB0E38"/>
    <w:rsid w:val="00FB1962"/>
    <w:rsid w:val="00FB1D7F"/>
    <w:rsid w:val="00FB259B"/>
    <w:rsid w:val="00FB2F30"/>
    <w:rsid w:val="00FB2F4C"/>
    <w:rsid w:val="00FB33AE"/>
    <w:rsid w:val="00FB3AE4"/>
    <w:rsid w:val="00FB3D83"/>
    <w:rsid w:val="00FB4184"/>
    <w:rsid w:val="00FB4387"/>
    <w:rsid w:val="00FB49AF"/>
    <w:rsid w:val="00FB4DEA"/>
    <w:rsid w:val="00FB4F84"/>
    <w:rsid w:val="00FB51B2"/>
    <w:rsid w:val="00FB52F3"/>
    <w:rsid w:val="00FB542A"/>
    <w:rsid w:val="00FB6B74"/>
    <w:rsid w:val="00FB6EDB"/>
    <w:rsid w:val="00FB7598"/>
    <w:rsid w:val="00FB7C17"/>
    <w:rsid w:val="00FC025C"/>
    <w:rsid w:val="00FC0B8E"/>
    <w:rsid w:val="00FC0D33"/>
    <w:rsid w:val="00FC1238"/>
    <w:rsid w:val="00FC1414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D0C"/>
    <w:rsid w:val="00FE0FB3"/>
    <w:rsid w:val="00FE10EE"/>
    <w:rsid w:val="00FE11A8"/>
    <w:rsid w:val="00FE19D5"/>
    <w:rsid w:val="00FE1F6A"/>
    <w:rsid w:val="00FE22C9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950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customStyle="1" w:styleId="B2">
    <w:name w:val="B2"/>
    <w:basedOn w:val="24"/>
    <w:rsid w:val="00045EFD"/>
    <w:pPr>
      <w:ind w:leftChars="0" w:left="851" w:firstLineChars="0" w:hanging="284"/>
      <w:contextualSpacing w:val="0"/>
    </w:pPr>
  </w:style>
  <w:style w:type="paragraph" w:styleId="24">
    <w:name w:val="List 2"/>
    <w:basedOn w:val="a"/>
    <w:semiHidden/>
    <w:unhideWhenUsed/>
    <w:rsid w:val="00045EFD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customStyle="1" w:styleId="B2">
    <w:name w:val="B2"/>
    <w:basedOn w:val="24"/>
    <w:rsid w:val="00045EFD"/>
    <w:pPr>
      <w:ind w:leftChars="0" w:left="851" w:firstLineChars="0" w:hanging="284"/>
      <w:contextualSpacing w:val="0"/>
    </w:pPr>
  </w:style>
  <w:style w:type="paragraph" w:styleId="24">
    <w:name w:val="List 2"/>
    <w:basedOn w:val="a"/>
    <w:semiHidden/>
    <w:unhideWhenUsed/>
    <w:rsid w:val="00045EFD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93681-1559-4500-A952-86BCAAD6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Samsung</cp:lastModifiedBy>
  <cp:revision>14</cp:revision>
  <cp:lastPrinted>2012-03-15T10:36:00Z</cp:lastPrinted>
  <dcterms:created xsi:type="dcterms:W3CDTF">2017-11-17T10:07:00Z</dcterms:created>
  <dcterms:modified xsi:type="dcterms:W3CDTF">2017-11-17T10:42:00Z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C:\Users\Kyung-Joong Kim\AppData\Local\Microsoft\Windows\INetCache\Content.Outlook\26AUWCGT\R1-1716023_Bit-level Interleaver design for data channel.docx</vt:lpwstr>
  </property>
</Properties>
</file>